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1C3BB7" w14:textId="77777777" w:rsidR="00DF12F5" w:rsidRPr="00CF6CC9" w:rsidRDefault="00DF12F5" w:rsidP="00200D52">
      <w:pPr>
        <w:widowControl/>
        <w:autoSpaceDE/>
        <w:autoSpaceDN/>
        <w:adjustRightInd/>
        <w:ind w:left="3240" w:firstLine="0"/>
        <w:jc w:val="right"/>
        <w:rPr>
          <w:rFonts w:ascii="Times New Roman" w:hAnsi="Times New Roman" w:cs="Times New Roman"/>
          <w:sz w:val="24"/>
        </w:rPr>
      </w:pPr>
      <w:r w:rsidRPr="00CF6CC9">
        <w:rPr>
          <w:rFonts w:ascii="Times New Roman" w:hAnsi="Times New Roman" w:cs="Times New Roman"/>
          <w:sz w:val="24"/>
        </w:rPr>
        <w:tab/>
      </w:r>
      <w:r w:rsidRPr="00CF6CC9">
        <w:rPr>
          <w:rFonts w:ascii="Times New Roman" w:hAnsi="Times New Roman" w:cs="Times New Roman"/>
          <w:sz w:val="24"/>
        </w:rPr>
        <w:tab/>
      </w:r>
      <w:r w:rsidRPr="00CF6CC9">
        <w:rPr>
          <w:rFonts w:ascii="Times New Roman" w:hAnsi="Times New Roman" w:cs="Times New Roman"/>
          <w:sz w:val="24"/>
        </w:rPr>
        <w:tab/>
      </w:r>
      <w:r w:rsidRPr="00CF6CC9">
        <w:rPr>
          <w:rFonts w:ascii="Times New Roman" w:hAnsi="Times New Roman" w:cs="Times New Roman"/>
          <w:sz w:val="24"/>
        </w:rPr>
        <w:tab/>
      </w:r>
      <w:r w:rsidRPr="00CF6CC9">
        <w:rPr>
          <w:rFonts w:ascii="Times New Roman" w:hAnsi="Times New Roman" w:cs="Times New Roman"/>
          <w:sz w:val="24"/>
        </w:rPr>
        <w:tab/>
      </w:r>
      <w:r w:rsidRPr="00CF6CC9">
        <w:rPr>
          <w:rFonts w:ascii="Times New Roman" w:hAnsi="Times New Roman" w:cs="Times New Roman"/>
          <w:sz w:val="24"/>
        </w:rPr>
        <w:tab/>
        <w:t>Pirkimo dokumentų</w:t>
      </w:r>
    </w:p>
    <w:p w14:paraId="5A2BCF3E" w14:textId="77777777" w:rsidR="00DF12F5" w:rsidRPr="00CF6CC9" w:rsidRDefault="00DF12F5" w:rsidP="00200D52">
      <w:pPr>
        <w:widowControl/>
        <w:autoSpaceDE/>
        <w:autoSpaceDN/>
        <w:adjustRightInd/>
        <w:ind w:left="5102" w:firstLine="0"/>
        <w:jc w:val="right"/>
        <w:rPr>
          <w:rFonts w:ascii="Times New Roman" w:hAnsi="Times New Roman" w:cs="Times New Roman"/>
          <w:sz w:val="24"/>
        </w:rPr>
      </w:pPr>
      <w:r w:rsidRPr="00CF6CC9">
        <w:rPr>
          <w:rFonts w:ascii="Times New Roman" w:hAnsi="Times New Roman" w:cs="Times New Roman"/>
          <w:sz w:val="24"/>
        </w:rPr>
        <w:tab/>
      </w:r>
      <w:r w:rsidRPr="00CF6CC9">
        <w:rPr>
          <w:rFonts w:ascii="Times New Roman" w:hAnsi="Times New Roman" w:cs="Times New Roman"/>
          <w:sz w:val="24"/>
        </w:rPr>
        <w:tab/>
      </w:r>
      <w:r w:rsidRPr="00CF6CC9">
        <w:rPr>
          <w:rFonts w:ascii="Times New Roman" w:hAnsi="Times New Roman" w:cs="Times New Roman"/>
          <w:sz w:val="24"/>
        </w:rPr>
        <w:tab/>
        <w:t>1 priedas</w:t>
      </w:r>
    </w:p>
    <w:p w14:paraId="5DBA6FB6" w14:textId="77777777" w:rsidR="00DF12F5" w:rsidRPr="00CF6CC9" w:rsidRDefault="00DF12F5" w:rsidP="00DF12F5">
      <w:pPr>
        <w:widowControl/>
        <w:autoSpaceDE/>
        <w:autoSpaceDN/>
        <w:adjustRightInd/>
        <w:ind w:left="5102" w:firstLine="0"/>
        <w:jc w:val="both"/>
        <w:rPr>
          <w:rFonts w:ascii="Times New Roman" w:hAnsi="Times New Roman" w:cs="Times New Roman"/>
          <w:sz w:val="24"/>
        </w:rPr>
      </w:pPr>
    </w:p>
    <w:p w14:paraId="545C926D" w14:textId="0AB1104F" w:rsidR="00DF12F5" w:rsidRPr="00CF6CC9" w:rsidRDefault="00CF6CC9" w:rsidP="00DF12F5">
      <w:pPr>
        <w:tabs>
          <w:tab w:val="left" w:pos="3192"/>
          <w:tab w:val="right" w:leader="underscore" w:pos="8640"/>
        </w:tabs>
        <w:ind w:left="5103" w:hanging="4923"/>
        <w:jc w:val="center"/>
        <w:rPr>
          <w:rFonts w:ascii="Times New Roman" w:hAnsi="Times New Roman" w:cs="Times New Roman"/>
          <w:b/>
          <w:sz w:val="24"/>
        </w:rPr>
      </w:pPr>
      <w:r w:rsidRPr="00CF6CC9">
        <w:rPr>
          <w:rFonts w:ascii="Times New Roman" w:hAnsi="Times New Roman" w:cs="Times New Roman"/>
          <w:b/>
          <w:sz w:val="24"/>
        </w:rPr>
        <w:t xml:space="preserve">INKUBATORIAUS SU ŠALDYMU </w:t>
      </w:r>
      <w:r w:rsidR="00DF12F5" w:rsidRPr="00CF6CC9">
        <w:rPr>
          <w:rFonts w:ascii="Times New Roman" w:hAnsi="Times New Roman" w:cs="Times New Roman"/>
          <w:b/>
          <w:sz w:val="24"/>
        </w:rPr>
        <w:t>TECHNINĖ SPECIFIKACIJA</w:t>
      </w:r>
    </w:p>
    <w:p w14:paraId="6A0BCDBE" w14:textId="74287E02" w:rsidR="00A6201D" w:rsidRPr="00CF6CC9" w:rsidRDefault="00A6201D" w:rsidP="00DF12F5">
      <w:pPr>
        <w:tabs>
          <w:tab w:val="left" w:pos="3192"/>
          <w:tab w:val="right" w:leader="underscore" w:pos="8640"/>
        </w:tabs>
        <w:ind w:left="5103" w:hanging="4923"/>
        <w:jc w:val="center"/>
        <w:rPr>
          <w:rFonts w:ascii="Times New Roman" w:hAnsi="Times New Roman" w:cs="Times New Roman"/>
          <w:b/>
          <w:sz w:val="24"/>
        </w:rPr>
      </w:pPr>
    </w:p>
    <w:p w14:paraId="7E6A3C5B" w14:textId="77777777" w:rsidR="00DF12F5" w:rsidRPr="00CF6CC9" w:rsidRDefault="00DF12F5" w:rsidP="00DF12F5">
      <w:pPr>
        <w:tabs>
          <w:tab w:val="left" w:pos="3192"/>
          <w:tab w:val="right" w:leader="underscore" w:pos="8640"/>
        </w:tabs>
        <w:ind w:left="5103" w:hanging="4923"/>
        <w:jc w:val="both"/>
        <w:rPr>
          <w:rFonts w:ascii="Times New Roman" w:hAnsi="Times New Roman" w:cs="Times New Roman"/>
          <w:b/>
          <w:sz w:val="24"/>
        </w:rPr>
      </w:pPr>
    </w:p>
    <w:p w14:paraId="6312F290" w14:textId="77777777" w:rsidR="00DF12F5" w:rsidRPr="00CF6CC9" w:rsidRDefault="00DF12F5" w:rsidP="00DF12F5">
      <w:pPr>
        <w:pStyle w:val="Pagrindinistekstas2"/>
        <w:numPr>
          <w:ilvl w:val="0"/>
          <w:numId w:val="1"/>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right="279"/>
        <w:rPr>
          <w:b/>
          <w:bCs/>
          <w:szCs w:val="24"/>
        </w:rPr>
      </w:pPr>
      <w:r w:rsidRPr="00CF6CC9">
        <w:rPr>
          <w:b/>
          <w:bCs/>
          <w:szCs w:val="24"/>
        </w:rPr>
        <w:t>Reikalaujami perkamų prekių parametrai</w:t>
      </w:r>
    </w:p>
    <w:p w14:paraId="68F07C6A" w14:textId="25BF5A9D" w:rsidR="00DF12F5" w:rsidRPr="00CF6CC9" w:rsidRDefault="00DF12F5" w:rsidP="00DF12F5">
      <w:pPr>
        <w:pStyle w:val="Pagrindinistekstas2"/>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360" w:right="279"/>
        <w:rPr>
          <w:i/>
          <w:sz w:val="18"/>
          <w:szCs w:val="18"/>
        </w:rPr>
      </w:pPr>
      <w:r w:rsidRPr="00CF6CC9">
        <w:rPr>
          <w:i/>
          <w:sz w:val="18"/>
          <w:szCs w:val="18"/>
        </w:rPr>
        <w:t>(Pateikiamas perkamų prekių aprašymas, numatomi reikalavimai jų atskiriems parametrams, perkamų prekių suderinamumo su turimomis prekėmis reikalavimai ir pan.)</w:t>
      </w:r>
    </w:p>
    <w:p w14:paraId="3903F235" w14:textId="3AA01BFC" w:rsidR="00F72C4E" w:rsidRPr="00CF6CC9" w:rsidRDefault="00F72C4E" w:rsidP="00DF12F5">
      <w:pPr>
        <w:pStyle w:val="Pagrindinistekstas2"/>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360" w:right="279"/>
        <w:rPr>
          <w:iCs/>
          <w:sz w:val="22"/>
          <w:szCs w:val="22"/>
        </w:rPr>
      </w:pPr>
      <w:r w:rsidRPr="00CF6CC9">
        <w:rPr>
          <w:b/>
          <w:bCs/>
          <w:iCs/>
          <w:sz w:val="22"/>
          <w:szCs w:val="22"/>
        </w:rPr>
        <w:t>Pirkimo objektas</w:t>
      </w:r>
      <w:r w:rsidRPr="00CF6CC9">
        <w:rPr>
          <w:iCs/>
          <w:sz w:val="22"/>
          <w:szCs w:val="22"/>
        </w:rPr>
        <w:t xml:space="preserve"> – </w:t>
      </w:r>
      <w:r w:rsidR="00CF6CC9" w:rsidRPr="00CF6CC9">
        <w:rPr>
          <w:sz w:val="22"/>
          <w:szCs w:val="22"/>
        </w:rPr>
        <w:t>Inkubatorius su šaldymu</w:t>
      </w:r>
      <w:r w:rsidRPr="00CF6CC9">
        <w:rPr>
          <w:iCs/>
          <w:sz w:val="22"/>
          <w:szCs w:val="22"/>
        </w:rPr>
        <w:t xml:space="preserve"> </w:t>
      </w:r>
    </w:p>
    <w:tbl>
      <w:tblPr>
        <w:tblStyle w:val="Lentelstinklelis"/>
        <w:tblW w:w="10348" w:type="dxa"/>
        <w:tblInd w:w="279" w:type="dxa"/>
        <w:tblLook w:val="04A0" w:firstRow="1" w:lastRow="0" w:firstColumn="1" w:lastColumn="0" w:noHBand="0" w:noVBand="1"/>
      </w:tblPr>
      <w:tblGrid>
        <w:gridCol w:w="658"/>
        <w:gridCol w:w="2319"/>
        <w:gridCol w:w="3503"/>
        <w:gridCol w:w="1904"/>
        <w:gridCol w:w="1964"/>
      </w:tblGrid>
      <w:tr w:rsidR="00F72C4E" w:rsidRPr="00CF6CC9" w14:paraId="160B369C" w14:textId="77777777" w:rsidTr="004C2E23">
        <w:tc>
          <w:tcPr>
            <w:tcW w:w="0" w:type="auto"/>
            <w:hideMark/>
          </w:tcPr>
          <w:p w14:paraId="0D8A56CA" w14:textId="77777777" w:rsidR="00F72C4E" w:rsidRPr="00CF6CC9" w:rsidRDefault="00F72C4E" w:rsidP="00F72C4E">
            <w:pPr>
              <w:ind w:firstLine="0"/>
              <w:jc w:val="center"/>
              <w:rPr>
                <w:rFonts w:ascii="Times New Roman" w:hAnsi="Times New Roman" w:cs="Times New Roman"/>
                <w:b/>
                <w:bCs/>
                <w:sz w:val="22"/>
                <w:szCs w:val="22"/>
              </w:rPr>
            </w:pPr>
            <w:r w:rsidRPr="00CF6CC9">
              <w:rPr>
                <w:rFonts w:ascii="Times New Roman" w:hAnsi="Times New Roman" w:cs="Times New Roman"/>
                <w:b/>
                <w:bCs/>
                <w:sz w:val="22"/>
                <w:szCs w:val="22"/>
              </w:rPr>
              <w:t>Eil. Nr.</w:t>
            </w:r>
          </w:p>
        </w:tc>
        <w:tc>
          <w:tcPr>
            <w:tcW w:w="2319" w:type="dxa"/>
            <w:hideMark/>
          </w:tcPr>
          <w:p w14:paraId="0F3034B0" w14:textId="77777777" w:rsidR="00F72C4E" w:rsidRPr="00CF6CC9" w:rsidRDefault="00F72C4E" w:rsidP="00F72C4E">
            <w:pPr>
              <w:ind w:firstLine="0"/>
              <w:jc w:val="center"/>
              <w:rPr>
                <w:rFonts w:ascii="Times New Roman" w:hAnsi="Times New Roman" w:cs="Times New Roman"/>
                <w:b/>
                <w:bCs/>
                <w:sz w:val="22"/>
                <w:szCs w:val="22"/>
              </w:rPr>
            </w:pPr>
            <w:r w:rsidRPr="00CF6CC9">
              <w:rPr>
                <w:rFonts w:ascii="Times New Roman" w:hAnsi="Times New Roman" w:cs="Times New Roman"/>
                <w:b/>
                <w:bCs/>
                <w:sz w:val="22"/>
                <w:szCs w:val="22"/>
              </w:rPr>
              <w:t>Reikalavimo sritis</w:t>
            </w:r>
          </w:p>
        </w:tc>
        <w:tc>
          <w:tcPr>
            <w:tcW w:w="3503" w:type="dxa"/>
            <w:hideMark/>
          </w:tcPr>
          <w:p w14:paraId="47620B58" w14:textId="77777777" w:rsidR="00F72C4E" w:rsidRPr="00CF6CC9" w:rsidRDefault="00F72C4E" w:rsidP="00F72C4E">
            <w:pPr>
              <w:ind w:firstLine="0"/>
              <w:jc w:val="center"/>
              <w:rPr>
                <w:rFonts w:ascii="Times New Roman" w:hAnsi="Times New Roman" w:cs="Times New Roman"/>
                <w:b/>
                <w:bCs/>
                <w:sz w:val="22"/>
                <w:szCs w:val="22"/>
              </w:rPr>
            </w:pPr>
            <w:r w:rsidRPr="00CF6CC9">
              <w:rPr>
                <w:rFonts w:ascii="Times New Roman" w:hAnsi="Times New Roman" w:cs="Times New Roman"/>
                <w:b/>
                <w:bCs/>
                <w:sz w:val="22"/>
                <w:szCs w:val="22"/>
              </w:rPr>
              <w:t>Reikalavimas</w:t>
            </w:r>
          </w:p>
        </w:tc>
        <w:tc>
          <w:tcPr>
            <w:tcW w:w="0" w:type="auto"/>
            <w:hideMark/>
          </w:tcPr>
          <w:p w14:paraId="175A0CC8" w14:textId="77777777" w:rsidR="00F72C4E" w:rsidRPr="00CF6CC9" w:rsidRDefault="00F72C4E" w:rsidP="00F72C4E">
            <w:pPr>
              <w:ind w:firstLine="0"/>
              <w:jc w:val="center"/>
              <w:rPr>
                <w:rFonts w:ascii="Times New Roman" w:hAnsi="Times New Roman" w:cs="Times New Roman"/>
                <w:b/>
                <w:bCs/>
                <w:sz w:val="22"/>
                <w:szCs w:val="22"/>
              </w:rPr>
            </w:pPr>
            <w:r w:rsidRPr="00CF6CC9">
              <w:rPr>
                <w:rFonts w:ascii="Times New Roman" w:hAnsi="Times New Roman" w:cs="Times New Roman"/>
                <w:b/>
                <w:bCs/>
                <w:sz w:val="22"/>
                <w:szCs w:val="22"/>
              </w:rPr>
              <w:t>Tiekėjo atitiktis (TAIP / NE)</w:t>
            </w:r>
          </w:p>
        </w:tc>
        <w:tc>
          <w:tcPr>
            <w:tcW w:w="1964" w:type="dxa"/>
            <w:hideMark/>
          </w:tcPr>
          <w:p w14:paraId="74A91804" w14:textId="77777777" w:rsidR="00F72C4E" w:rsidRPr="00CF6CC9" w:rsidRDefault="00F72C4E" w:rsidP="00F72C4E">
            <w:pPr>
              <w:ind w:firstLine="0"/>
              <w:jc w:val="center"/>
              <w:rPr>
                <w:rFonts w:ascii="Times New Roman" w:hAnsi="Times New Roman" w:cs="Times New Roman"/>
                <w:b/>
                <w:bCs/>
                <w:sz w:val="22"/>
                <w:szCs w:val="22"/>
              </w:rPr>
            </w:pPr>
            <w:r w:rsidRPr="00CF6CC9">
              <w:rPr>
                <w:rFonts w:ascii="Times New Roman" w:hAnsi="Times New Roman" w:cs="Times New Roman"/>
                <w:b/>
                <w:bCs/>
                <w:sz w:val="22"/>
                <w:szCs w:val="22"/>
              </w:rPr>
              <w:t>Tiekėjo paaiškinimas / nuoroda į dokumentus</w:t>
            </w:r>
          </w:p>
        </w:tc>
      </w:tr>
      <w:tr w:rsidR="00F72C4E" w:rsidRPr="00CF6CC9" w14:paraId="52180FB4" w14:textId="77777777" w:rsidTr="004C2E23">
        <w:tc>
          <w:tcPr>
            <w:tcW w:w="0" w:type="auto"/>
            <w:hideMark/>
          </w:tcPr>
          <w:p w14:paraId="473ABA8A" w14:textId="77777777" w:rsidR="00F72C4E" w:rsidRPr="00CF6CC9" w:rsidRDefault="00F72C4E" w:rsidP="00F72C4E">
            <w:pPr>
              <w:ind w:firstLine="0"/>
              <w:rPr>
                <w:rFonts w:ascii="Times New Roman" w:hAnsi="Times New Roman" w:cs="Times New Roman"/>
                <w:sz w:val="22"/>
                <w:szCs w:val="22"/>
              </w:rPr>
            </w:pPr>
            <w:r w:rsidRPr="00CF6CC9">
              <w:rPr>
                <w:rFonts w:ascii="Times New Roman" w:hAnsi="Times New Roman" w:cs="Times New Roman"/>
                <w:sz w:val="22"/>
                <w:szCs w:val="22"/>
              </w:rPr>
              <w:t>1.1</w:t>
            </w:r>
          </w:p>
        </w:tc>
        <w:tc>
          <w:tcPr>
            <w:tcW w:w="2319" w:type="dxa"/>
            <w:hideMark/>
          </w:tcPr>
          <w:p w14:paraId="33131EFE" w14:textId="77777777" w:rsidR="00F72C4E" w:rsidRPr="00CF6CC9" w:rsidRDefault="00F72C4E" w:rsidP="00F72C4E">
            <w:pPr>
              <w:ind w:firstLine="0"/>
              <w:rPr>
                <w:rFonts w:ascii="Times New Roman" w:hAnsi="Times New Roman" w:cs="Times New Roman"/>
                <w:sz w:val="22"/>
                <w:szCs w:val="22"/>
              </w:rPr>
            </w:pPr>
            <w:r w:rsidRPr="00CF6CC9">
              <w:rPr>
                <w:rFonts w:ascii="Times New Roman" w:hAnsi="Times New Roman" w:cs="Times New Roman"/>
                <w:sz w:val="22"/>
                <w:szCs w:val="22"/>
              </w:rPr>
              <w:t>Paskirtis</w:t>
            </w:r>
          </w:p>
        </w:tc>
        <w:tc>
          <w:tcPr>
            <w:tcW w:w="3503" w:type="dxa"/>
            <w:hideMark/>
          </w:tcPr>
          <w:p w14:paraId="7F98CE76" w14:textId="4F9AF808" w:rsidR="00F72C4E" w:rsidRPr="00CF6CC9" w:rsidRDefault="00CF6CC9" w:rsidP="00F72C4E">
            <w:pPr>
              <w:ind w:firstLine="0"/>
              <w:rPr>
                <w:rFonts w:ascii="Times New Roman" w:hAnsi="Times New Roman" w:cs="Times New Roman"/>
                <w:sz w:val="22"/>
                <w:szCs w:val="22"/>
              </w:rPr>
            </w:pPr>
            <w:r w:rsidRPr="00CF6CC9">
              <w:rPr>
                <w:rFonts w:ascii="Times New Roman" w:hAnsi="Times New Roman" w:cs="Times New Roman"/>
                <w:sz w:val="22"/>
                <w:szCs w:val="22"/>
              </w:rPr>
              <w:t>Inkubatorius su šaldymu</w:t>
            </w:r>
          </w:p>
        </w:tc>
        <w:tc>
          <w:tcPr>
            <w:tcW w:w="0" w:type="auto"/>
            <w:hideMark/>
          </w:tcPr>
          <w:p w14:paraId="24357D0E" w14:textId="77777777" w:rsidR="00F72C4E" w:rsidRPr="00CF6CC9" w:rsidRDefault="00F72C4E" w:rsidP="00F72C4E">
            <w:pPr>
              <w:ind w:firstLine="0"/>
              <w:rPr>
                <w:rFonts w:ascii="Times New Roman" w:hAnsi="Times New Roman" w:cs="Times New Roman"/>
                <w:i/>
                <w:iCs/>
                <w:sz w:val="22"/>
                <w:szCs w:val="22"/>
              </w:rPr>
            </w:pPr>
            <w:r w:rsidRPr="00CF6CC9">
              <w:rPr>
                <w:rFonts w:ascii="Times New Roman" w:hAnsi="Times New Roman" w:cs="Times New Roman"/>
                <w:i/>
                <w:iCs/>
                <w:sz w:val="22"/>
                <w:szCs w:val="22"/>
              </w:rPr>
              <w:t>Nurodyti gamintoją, modelio pavadinimą ir numerį</w:t>
            </w:r>
          </w:p>
        </w:tc>
        <w:tc>
          <w:tcPr>
            <w:tcW w:w="1964" w:type="dxa"/>
            <w:hideMark/>
          </w:tcPr>
          <w:p w14:paraId="330B430D" w14:textId="77777777" w:rsidR="00F72C4E" w:rsidRPr="00CF6CC9" w:rsidRDefault="00F72C4E" w:rsidP="00F72C4E">
            <w:pPr>
              <w:ind w:firstLine="0"/>
              <w:rPr>
                <w:rFonts w:ascii="Times New Roman" w:hAnsi="Times New Roman" w:cs="Times New Roman"/>
                <w:sz w:val="22"/>
                <w:szCs w:val="22"/>
              </w:rPr>
            </w:pPr>
          </w:p>
        </w:tc>
      </w:tr>
      <w:tr w:rsidR="00CF6CC9" w:rsidRPr="00CF6CC9" w14:paraId="533DC320" w14:textId="77777777" w:rsidTr="004C2E23">
        <w:tc>
          <w:tcPr>
            <w:tcW w:w="0" w:type="auto"/>
            <w:hideMark/>
          </w:tcPr>
          <w:p w14:paraId="001F5F43" w14:textId="77777777" w:rsidR="00CF6CC9" w:rsidRPr="00CF6CC9" w:rsidRDefault="00CF6CC9" w:rsidP="00CF6CC9">
            <w:pPr>
              <w:ind w:firstLine="0"/>
              <w:rPr>
                <w:rFonts w:ascii="Times New Roman" w:hAnsi="Times New Roman" w:cs="Times New Roman"/>
                <w:sz w:val="22"/>
                <w:szCs w:val="22"/>
              </w:rPr>
            </w:pPr>
            <w:r w:rsidRPr="00CF6CC9">
              <w:rPr>
                <w:rFonts w:ascii="Times New Roman" w:hAnsi="Times New Roman" w:cs="Times New Roman"/>
                <w:sz w:val="22"/>
                <w:szCs w:val="22"/>
              </w:rPr>
              <w:t>1.2</w:t>
            </w:r>
          </w:p>
        </w:tc>
        <w:tc>
          <w:tcPr>
            <w:tcW w:w="2319" w:type="dxa"/>
            <w:hideMark/>
          </w:tcPr>
          <w:p w14:paraId="4E962BE9" w14:textId="77777777" w:rsidR="00CF6CC9" w:rsidRPr="00CF6CC9" w:rsidRDefault="00CF6CC9" w:rsidP="00CF6CC9">
            <w:pPr>
              <w:ind w:firstLine="0"/>
              <w:rPr>
                <w:rFonts w:ascii="Times New Roman" w:hAnsi="Times New Roman" w:cs="Times New Roman"/>
                <w:sz w:val="22"/>
                <w:szCs w:val="22"/>
              </w:rPr>
            </w:pPr>
            <w:r w:rsidRPr="00CF6CC9">
              <w:rPr>
                <w:rFonts w:ascii="Times New Roman" w:hAnsi="Times New Roman" w:cs="Times New Roman"/>
                <w:sz w:val="22"/>
                <w:szCs w:val="22"/>
              </w:rPr>
              <w:t>Konstrukcija</w:t>
            </w:r>
          </w:p>
        </w:tc>
        <w:tc>
          <w:tcPr>
            <w:tcW w:w="3503" w:type="dxa"/>
            <w:hideMark/>
          </w:tcPr>
          <w:p w14:paraId="721F67AE" w14:textId="37705F36" w:rsidR="00CF6CC9" w:rsidRPr="00CF6CC9" w:rsidRDefault="00CF6CC9" w:rsidP="00CF6CC9">
            <w:pPr>
              <w:ind w:firstLine="0"/>
              <w:rPr>
                <w:rFonts w:ascii="Times New Roman" w:hAnsi="Times New Roman" w:cs="Times New Roman"/>
                <w:sz w:val="22"/>
                <w:szCs w:val="22"/>
              </w:rPr>
            </w:pPr>
            <w:r w:rsidRPr="00CF6CC9">
              <w:rPr>
                <w:rFonts w:ascii="Times New Roman" w:hAnsi="Times New Roman" w:cs="Times New Roman"/>
                <w:szCs w:val="20"/>
              </w:rPr>
              <w:t>Vidinės kameros tūris - ne mažiau kaip 60 litrų.</w:t>
            </w:r>
          </w:p>
        </w:tc>
        <w:tc>
          <w:tcPr>
            <w:tcW w:w="0" w:type="auto"/>
            <w:hideMark/>
          </w:tcPr>
          <w:p w14:paraId="39D964DD" w14:textId="095FF101" w:rsidR="00CF6CC9" w:rsidRPr="00CF6CC9" w:rsidRDefault="00CF6CC9" w:rsidP="00CF6CC9">
            <w:pPr>
              <w:ind w:firstLine="0"/>
              <w:rPr>
                <w:rFonts w:ascii="Times New Roman" w:hAnsi="Times New Roman" w:cs="Times New Roman"/>
                <w:i/>
                <w:iCs/>
                <w:sz w:val="22"/>
                <w:szCs w:val="22"/>
              </w:rPr>
            </w:pPr>
            <w:r w:rsidRPr="00CF6CC9">
              <w:rPr>
                <w:rFonts w:ascii="Times New Roman" w:hAnsi="Times New Roman" w:cs="Times New Roman"/>
                <w:i/>
                <w:iCs/>
                <w:sz w:val="22"/>
                <w:szCs w:val="22"/>
              </w:rPr>
              <w:t>Taip/Ne</w:t>
            </w:r>
          </w:p>
        </w:tc>
        <w:tc>
          <w:tcPr>
            <w:tcW w:w="1964" w:type="dxa"/>
            <w:hideMark/>
          </w:tcPr>
          <w:p w14:paraId="63FF466E" w14:textId="77777777" w:rsidR="00CF6CC9" w:rsidRPr="00CF6CC9" w:rsidRDefault="00CF6CC9" w:rsidP="00CF6CC9">
            <w:pPr>
              <w:ind w:firstLine="0"/>
              <w:rPr>
                <w:rFonts w:ascii="Times New Roman" w:hAnsi="Times New Roman" w:cs="Times New Roman"/>
                <w:sz w:val="22"/>
                <w:szCs w:val="22"/>
                <w:highlight w:val="green"/>
              </w:rPr>
            </w:pPr>
          </w:p>
        </w:tc>
      </w:tr>
      <w:tr w:rsidR="00CF6CC9" w:rsidRPr="00CF6CC9" w14:paraId="3F713210" w14:textId="77777777" w:rsidTr="004C2E23">
        <w:tc>
          <w:tcPr>
            <w:tcW w:w="0" w:type="auto"/>
            <w:hideMark/>
          </w:tcPr>
          <w:p w14:paraId="03738250" w14:textId="66FAD547" w:rsidR="00CF6CC9" w:rsidRPr="00CF6CC9" w:rsidRDefault="00CF6CC9" w:rsidP="00CF6CC9">
            <w:pPr>
              <w:ind w:firstLine="0"/>
              <w:rPr>
                <w:rFonts w:ascii="Times New Roman" w:hAnsi="Times New Roman" w:cs="Times New Roman"/>
                <w:sz w:val="22"/>
                <w:szCs w:val="22"/>
                <w:lang w:val="en-US"/>
              </w:rPr>
            </w:pPr>
            <w:r w:rsidRPr="00CF6CC9">
              <w:rPr>
                <w:rFonts w:ascii="Times New Roman" w:hAnsi="Times New Roman" w:cs="Times New Roman"/>
                <w:sz w:val="22"/>
                <w:szCs w:val="22"/>
              </w:rPr>
              <w:t>1.</w:t>
            </w:r>
            <w:r w:rsidRPr="00CF6CC9">
              <w:rPr>
                <w:rFonts w:ascii="Times New Roman" w:hAnsi="Times New Roman" w:cs="Times New Roman"/>
                <w:sz w:val="22"/>
                <w:szCs w:val="22"/>
                <w:lang w:val="en-US"/>
              </w:rPr>
              <w:t>3</w:t>
            </w:r>
          </w:p>
        </w:tc>
        <w:tc>
          <w:tcPr>
            <w:tcW w:w="2319" w:type="dxa"/>
            <w:hideMark/>
          </w:tcPr>
          <w:p w14:paraId="015AE8D2" w14:textId="77777777" w:rsidR="00CF6CC9" w:rsidRPr="00CF6CC9" w:rsidRDefault="00CF6CC9" w:rsidP="00CF6CC9">
            <w:pPr>
              <w:ind w:firstLine="0"/>
              <w:rPr>
                <w:rFonts w:ascii="Times New Roman" w:hAnsi="Times New Roman" w:cs="Times New Roman"/>
                <w:sz w:val="22"/>
                <w:szCs w:val="22"/>
              </w:rPr>
            </w:pPr>
            <w:r w:rsidRPr="00CF6CC9">
              <w:rPr>
                <w:rFonts w:ascii="Times New Roman" w:hAnsi="Times New Roman" w:cs="Times New Roman"/>
                <w:sz w:val="22"/>
                <w:szCs w:val="22"/>
              </w:rPr>
              <w:t>Konstrukcija</w:t>
            </w:r>
          </w:p>
        </w:tc>
        <w:tc>
          <w:tcPr>
            <w:tcW w:w="3503" w:type="dxa"/>
            <w:hideMark/>
          </w:tcPr>
          <w:p w14:paraId="17A264C8" w14:textId="31903DDD" w:rsidR="00CF6CC9" w:rsidRPr="00CF6CC9" w:rsidRDefault="00CF6CC9" w:rsidP="00CF6CC9">
            <w:pPr>
              <w:ind w:firstLine="0"/>
              <w:rPr>
                <w:rFonts w:ascii="Times New Roman" w:hAnsi="Times New Roman" w:cs="Times New Roman"/>
                <w:sz w:val="22"/>
                <w:szCs w:val="22"/>
              </w:rPr>
            </w:pPr>
            <w:r w:rsidRPr="00CF6CC9">
              <w:rPr>
                <w:rFonts w:ascii="Times New Roman" w:hAnsi="Times New Roman" w:cs="Times New Roman"/>
                <w:szCs w:val="20"/>
              </w:rPr>
              <w:t>Vidiniai kameros matmenys - ne mažesni nei: plotis 400 mm x aukštis 390 mm x gylis 380 mm.</w:t>
            </w:r>
          </w:p>
        </w:tc>
        <w:tc>
          <w:tcPr>
            <w:tcW w:w="0" w:type="auto"/>
            <w:hideMark/>
          </w:tcPr>
          <w:p w14:paraId="4C0111BE" w14:textId="4360F78B" w:rsidR="00CF6CC9" w:rsidRPr="00CF6CC9" w:rsidRDefault="00CF6CC9" w:rsidP="00CF6CC9">
            <w:pPr>
              <w:ind w:firstLine="0"/>
              <w:rPr>
                <w:rFonts w:ascii="Times New Roman" w:hAnsi="Times New Roman" w:cs="Times New Roman"/>
                <w:sz w:val="22"/>
                <w:szCs w:val="22"/>
              </w:rPr>
            </w:pPr>
            <w:r w:rsidRPr="00CF6CC9">
              <w:rPr>
                <w:rFonts w:ascii="Times New Roman" w:hAnsi="Times New Roman" w:cs="Times New Roman"/>
                <w:i/>
                <w:iCs/>
                <w:sz w:val="22"/>
                <w:szCs w:val="22"/>
              </w:rPr>
              <w:t>Taip/Ne</w:t>
            </w:r>
          </w:p>
        </w:tc>
        <w:tc>
          <w:tcPr>
            <w:tcW w:w="1964" w:type="dxa"/>
            <w:hideMark/>
          </w:tcPr>
          <w:p w14:paraId="60127722" w14:textId="77777777" w:rsidR="00CF6CC9" w:rsidRPr="00CF6CC9" w:rsidRDefault="00CF6CC9" w:rsidP="00CF6CC9">
            <w:pPr>
              <w:ind w:firstLine="0"/>
              <w:rPr>
                <w:rFonts w:ascii="Times New Roman" w:hAnsi="Times New Roman" w:cs="Times New Roman"/>
                <w:sz w:val="22"/>
                <w:szCs w:val="22"/>
              </w:rPr>
            </w:pPr>
          </w:p>
        </w:tc>
      </w:tr>
      <w:tr w:rsidR="00CF6CC9" w:rsidRPr="00CF6CC9" w14:paraId="01354DE1" w14:textId="77777777" w:rsidTr="004C2E23">
        <w:tc>
          <w:tcPr>
            <w:tcW w:w="0" w:type="auto"/>
          </w:tcPr>
          <w:p w14:paraId="126068D2" w14:textId="15357FA3" w:rsidR="00CF6CC9" w:rsidRPr="00CF6CC9" w:rsidRDefault="00315170" w:rsidP="00CF6CC9">
            <w:pPr>
              <w:ind w:firstLine="0"/>
              <w:rPr>
                <w:rFonts w:ascii="Times New Roman" w:hAnsi="Times New Roman" w:cs="Times New Roman"/>
                <w:sz w:val="22"/>
                <w:szCs w:val="22"/>
              </w:rPr>
            </w:pPr>
            <w:r>
              <w:rPr>
                <w:rFonts w:ascii="Times New Roman" w:hAnsi="Times New Roman" w:cs="Times New Roman"/>
                <w:sz w:val="22"/>
                <w:szCs w:val="22"/>
              </w:rPr>
              <w:t>1.4</w:t>
            </w:r>
          </w:p>
        </w:tc>
        <w:tc>
          <w:tcPr>
            <w:tcW w:w="2319" w:type="dxa"/>
          </w:tcPr>
          <w:p w14:paraId="17A1ED19" w14:textId="1B5048A5" w:rsidR="00CF6CC9" w:rsidRPr="00CF6CC9" w:rsidRDefault="00CF6CC9" w:rsidP="00CF6CC9">
            <w:pPr>
              <w:ind w:firstLine="0"/>
              <w:rPr>
                <w:rFonts w:ascii="Times New Roman" w:hAnsi="Times New Roman" w:cs="Times New Roman"/>
                <w:sz w:val="22"/>
                <w:szCs w:val="22"/>
              </w:rPr>
            </w:pPr>
            <w:r w:rsidRPr="00CF6CC9">
              <w:rPr>
                <w:rFonts w:ascii="Times New Roman" w:hAnsi="Times New Roman" w:cs="Times New Roman"/>
                <w:sz w:val="22"/>
                <w:szCs w:val="22"/>
              </w:rPr>
              <w:t>Konstrukcija</w:t>
            </w:r>
          </w:p>
        </w:tc>
        <w:tc>
          <w:tcPr>
            <w:tcW w:w="3503" w:type="dxa"/>
          </w:tcPr>
          <w:p w14:paraId="3A11A363" w14:textId="7EBF3EF4" w:rsidR="00CF6CC9" w:rsidRPr="00CF6CC9" w:rsidRDefault="00CF6CC9" w:rsidP="00CF6CC9">
            <w:pPr>
              <w:ind w:firstLine="0"/>
              <w:rPr>
                <w:rFonts w:ascii="Times New Roman" w:hAnsi="Times New Roman" w:cs="Times New Roman"/>
                <w:szCs w:val="20"/>
              </w:rPr>
            </w:pPr>
            <w:r w:rsidRPr="00CF6CC9">
              <w:rPr>
                <w:rFonts w:ascii="Times New Roman" w:hAnsi="Times New Roman" w:cs="Times New Roman"/>
                <w:szCs w:val="20"/>
              </w:rPr>
              <w:t>Kamera – nerūdijančio plieno</w:t>
            </w:r>
          </w:p>
        </w:tc>
        <w:tc>
          <w:tcPr>
            <w:tcW w:w="0" w:type="auto"/>
          </w:tcPr>
          <w:p w14:paraId="51B5D57F" w14:textId="3922559C" w:rsidR="00CF6CC9" w:rsidRPr="00CF6CC9" w:rsidRDefault="00CF6CC9" w:rsidP="00CF6CC9">
            <w:pPr>
              <w:ind w:firstLine="0"/>
              <w:rPr>
                <w:rFonts w:ascii="Times New Roman" w:hAnsi="Times New Roman" w:cs="Times New Roman"/>
                <w:i/>
                <w:iCs/>
                <w:sz w:val="22"/>
                <w:szCs w:val="22"/>
              </w:rPr>
            </w:pPr>
            <w:r w:rsidRPr="00CF6CC9">
              <w:rPr>
                <w:rFonts w:ascii="Times New Roman" w:hAnsi="Times New Roman" w:cs="Times New Roman"/>
                <w:i/>
                <w:iCs/>
                <w:sz w:val="22"/>
                <w:szCs w:val="22"/>
              </w:rPr>
              <w:t>Taip/Ne</w:t>
            </w:r>
          </w:p>
        </w:tc>
        <w:tc>
          <w:tcPr>
            <w:tcW w:w="1964" w:type="dxa"/>
          </w:tcPr>
          <w:p w14:paraId="47CC3C62" w14:textId="77777777" w:rsidR="00CF6CC9" w:rsidRPr="00CF6CC9" w:rsidRDefault="00CF6CC9" w:rsidP="00CF6CC9">
            <w:pPr>
              <w:ind w:firstLine="0"/>
              <w:rPr>
                <w:rFonts w:ascii="Times New Roman" w:hAnsi="Times New Roman" w:cs="Times New Roman"/>
                <w:sz w:val="22"/>
                <w:szCs w:val="22"/>
              </w:rPr>
            </w:pPr>
          </w:p>
        </w:tc>
      </w:tr>
      <w:tr w:rsidR="00CF6CC9" w:rsidRPr="00CF6CC9" w14:paraId="1FEAAC8E" w14:textId="77777777" w:rsidTr="004C2E23">
        <w:tc>
          <w:tcPr>
            <w:tcW w:w="0" w:type="auto"/>
            <w:hideMark/>
          </w:tcPr>
          <w:p w14:paraId="749A5A10" w14:textId="701283CF" w:rsidR="00CF6CC9" w:rsidRPr="00CF6CC9" w:rsidRDefault="00315170" w:rsidP="00CF6CC9">
            <w:pPr>
              <w:ind w:firstLine="0"/>
              <w:rPr>
                <w:rFonts w:ascii="Times New Roman" w:hAnsi="Times New Roman" w:cs="Times New Roman"/>
                <w:sz w:val="22"/>
                <w:szCs w:val="22"/>
                <w:lang w:val="en-US"/>
              </w:rPr>
            </w:pPr>
            <w:r>
              <w:rPr>
                <w:rFonts w:ascii="Times New Roman" w:hAnsi="Times New Roman" w:cs="Times New Roman"/>
                <w:sz w:val="22"/>
                <w:szCs w:val="22"/>
                <w:lang w:val="en-US"/>
              </w:rPr>
              <w:t>1.5</w:t>
            </w:r>
          </w:p>
        </w:tc>
        <w:tc>
          <w:tcPr>
            <w:tcW w:w="2319" w:type="dxa"/>
            <w:hideMark/>
          </w:tcPr>
          <w:p w14:paraId="607E183D" w14:textId="514127A0" w:rsidR="00CF6CC9" w:rsidRPr="00CF6CC9" w:rsidRDefault="00CF6CC9" w:rsidP="00CF6CC9">
            <w:pPr>
              <w:ind w:firstLine="0"/>
              <w:rPr>
                <w:rFonts w:ascii="Times New Roman" w:hAnsi="Times New Roman" w:cs="Times New Roman"/>
                <w:sz w:val="22"/>
                <w:szCs w:val="22"/>
              </w:rPr>
            </w:pPr>
            <w:r w:rsidRPr="00CF6CC9">
              <w:rPr>
                <w:rFonts w:ascii="Times New Roman" w:hAnsi="Times New Roman" w:cs="Times New Roman"/>
                <w:sz w:val="22"/>
                <w:szCs w:val="22"/>
              </w:rPr>
              <w:t>Temperatūros rėžimas</w:t>
            </w:r>
          </w:p>
        </w:tc>
        <w:tc>
          <w:tcPr>
            <w:tcW w:w="3503" w:type="dxa"/>
            <w:hideMark/>
          </w:tcPr>
          <w:p w14:paraId="32E43DF6" w14:textId="3C282A82" w:rsidR="00CF6CC9" w:rsidRPr="00CF6CC9" w:rsidRDefault="00CF6CC9" w:rsidP="00CF6CC9">
            <w:pPr>
              <w:ind w:firstLine="0"/>
              <w:rPr>
                <w:rFonts w:ascii="Times New Roman" w:hAnsi="Times New Roman" w:cs="Times New Roman"/>
                <w:szCs w:val="20"/>
                <w:lang w:val="fi-FI"/>
              </w:rPr>
            </w:pPr>
            <w:r w:rsidRPr="00CF6CC9">
              <w:rPr>
                <w:rFonts w:ascii="Times New Roman" w:hAnsi="Times New Roman" w:cs="Times New Roman"/>
                <w:szCs w:val="20"/>
              </w:rPr>
              <w:t>Temperatūros palaikymo ribos be drėgmės palaikymo - n</w:t>
            </w:r>
            <w:r w:rsidRPr="00CF6CC9">
              <w:rPr>
                <w:rFonts w:ascii="Times New Roman" w:hAnsi="Times New Roman" w:cs="Times New Roman"/>
                <w:szCs w:val="20"/>
                <w:lang w:val="fi-FI"/>
              </w:rPr>
              <w:t xml:space="preserve">e siauresnės kaip nuo 0ºC iki 70ºC. </w:t>
            </w:r>
          </w:p>
          <w:p w14:paraId="6074C2E3" w14:textId="41CD06D1" w:rsidR="00CF6CC9" w:rsidRPr="00CF6CC9" w:rsidRDefault="00CF6CC9" w:rsidP="00CF6CC9">
            <w:pPr>
              <w:ind w:firstLine="0"/>
              <w:rPr>
                <w:rFonts w:ascii="Times New Roman" w:hAnsi="Times New Roman" w:cs="Times New Roman"/>
                <w:sz w:val="22"/>
                <w:szCs w:val="22"/>
              </w:rPr>
            </w:pPr>
          </w:p>
        </w:tc>
        <w:tc>
          <w:tcPr>
            <w:tcW w:w="0" w:type="auto"/>
            <w:hideMark/>
          </w:tcPr>
          <w:p w14:paraId="7A65596D" w14:textId="52039B63" w:rsidR="00CF6CC9" w:rsidRPr="00CF6CC9" w:rsidRDefault="00CF6CC9" w:rsidP="00CF6CC9">
            <w:pPr>
              <w:ind w:firstLine="0"/>
              <w:rPr>
                <w:rFonts w:ascii="Times New Roman" w:hAnsi="Times New Roman" w:cs="Times New Roman"/>
                <w:sz w:val="22"/>
                <w:szCs w:val="22"/>
              </w:rPr>
            </w:pPr>
            <w:r w:rsidRPr="00CF6CC9">
              <w:rPr>
                <w:rFonts w:ascii="Times New Roman" w:hAnsi="Times New Roman" w:cs="Times New Roman"/>
                <w:i/>
                <w:iCs/>
                <w:sz w:val="22"/>
                <w:szCs w:val="22"/>
              </w:rPr>
              <w:t>Taip/Ne</w:t>
            </w:r>
          </w:p>
        </w:tc>
        <w:tc>
          <w:tcPr>
            <w:tcW w:w="1964" w:type="dxa"/>
            <w:hideMark/>
          </w:tcPr>
          <w:p w14:paraId="1D249812" w14:textId="77777777" w:rsidR="00CF6CC9" w:rsidRPr="00CF6CC9" w:rsidRDefault="00CF6CC9" w:rsidP="00CF6CC9">
            <w:pPr>
              <w:ind w:firstLine="0"/>
              <w:rPr>
                <w:rFonts w:ascii="Times New Roman" w:hAnsi="Times New Roman" w:cs="Times New Roman"/>
                <w:sz w:val="22"/>
                <w:szCs w:val="22"/>
              </w:rPr>
            </w:pPr>
          </w:p>
        </w:tc>
      </w:tr>
      <w:tr w:rsidR="00CF6CC9" w:rsidRPr="00CF6CC9" w14:paraId="13B0A155" w14:textId="77777777" w:rsidTr="004C2E23">
        <w:tc>
          <w:tcPr>
            <w:tcW w:w="0" w:type="auto"/>
          </w:tcPr>
          <w:p w14:paraId="1D16ED9D" w14:textId="42966039" w:rsidR="00CF6CC9" w:rsidRPr="00CF6CC9" w:rsidRDefault="00315170" w:rsidP="00CF6CC9">
            <w:pPr>
              <w:ind w:firstLine="0"/>
              <w:rPr>
                <w:rFonts w:ascii="Times New Roman" w:hAnsi="Times New Roman" w:cs="Times New Roman"/>
                <w:sz w:val="22"/>
                <w:szCs w:val="22"/>
              </w:rPr>
            </w:pPr>
            <w:r>
              <w:rPr>
                <w:rFonts w:ascii="Times New Roman" w:hAnsi="Times New Roman" w:cs="Times New Roman"/>
                <w:sz w:val="22"/>
                <w:szCs w:val="22"/>
              </w:rPr>
              <w:t>1.6</w:t>
            </w:r>
          </w:p>
        </w:tc>
        <w:tc>
          <w:tcPr>
            <w:tcW w:w="2319" w:type="dxa"/>
          </w:tcPr>
          <w:p w14:paraId="13A671EF" w14:textId="4576ECD0" w:rsidR="00CF6CC9" w:rsidRPr="00CF6CC9" w:rsidRDefault="00CF6CC9" w:rsidP="00CF6CC9">
            <w:pPr>
              <w:ind w:firstLine="0"/>
              <w:rPr>
                <w:rFonts w:ascii="Times New Roman" w:hAnsi="Times New Roman" w:cs="Times New Roman"/>
                <w:sz w:val="22"/>
                <w:szCs w:val="22"/>
              </w:rPr>
            </w:pPr>
            <w:r w:rsidRPr="00CF6CC9">
              <w:rPr>
                <w:rFonts w:ascii="Times New Roman" w:hAnsi="Times New Roman" w:cs="Times New Roman"/>
                <w:szCs w:val="20"/>
              </w:rPr>
              <w:t>Temperatūros viršijimo apsauga</w:t>
            </w:r>
          </w:p>
        </w:tc>
        <w:tc>
          <w:tcPr>
            <w:tcW w:w="3503" w:type="dxa"/>
          </w:tcPr>
          <w:p w14:paraId="736DA5C1" w14:textId="18578A4E" w:rsidR="00CF6CC9" w:rsidRPr="00CF6CC9" w:rsidRDefault="00CF6CC9" w:rsidP="00CF6CC9">
            <w:pPr>
              <w:ind w:firstLine="0"/>
              <w:rPr>
                <w:rFonts w:ascii="Times New Roman" w:hAnsi="Times New Roman" w:cs="Times New Roman"/>
                <w:szCs w:val="20"/>
                <w:lang w:val="fi-FI"/>
              </w:rPr>
            </w:pPr>
            <w:r w:rsidRPr="00CF6CC9">
              <w:rPr>
                <w:rFonts w:ascii="Times New Roman" w:hAnsi="Times New Roman" w:cs="Times New Roman"/>
                <w:szCs w:val="20"/>
                <w:lang w:val="fi-FI"/>
              </w:rPr>
              <w:t xml:space="preserve">Akustinis ir vizualaus aliarmo siganalai </w:t>
            </w:r>
          </w:p>
        </w:tc>
        <w:tc>
          <w:tcPr>
            <w:tcW w:w="0" w:type="auto"/>
          </w:tcPr>
          <w:p w14:paraId="507CC556" w14:textId="77777777" w:rsidR="00CF6CC9" w:rsidRPr="00CF6CC9" w:rsidRDefault="00CF6CC9" w:rsidP="00CF6CC9">
            <w:pPr>
              <w:ind w:firstLine="0"/>
              <w:rPr>
                <w:rFonts w:ascii="Times New Roman" w:hAnsi="Times New Roman" w:cs="Times New Roman"/>
                <w:i/>
                <w:iCs/>
                <w:sz w:val="22"/>
                <w:szCs w:val="22"/>
              </w:rPr>
            </w:pPr>
          </w:p>
        </w:tc>
        <w:tc>
          <w:tcPr>
            <w:tcW w:w="1964" w:type="dxa"/>
          </w:tcPr>
          <w:p w14:paraId="5DAB678E" w14:textId="77777777" w:rsidR="00CF6CC9" w:rsidRPr="00CF6CC9" w:rsidRDefault="00CF6CC9" w:rsidP="00CF6CC9">
            <w:pPr>
              <w:ind w:firstLine="0"/>
              <w:rPr>
                <w:rFonts w:ascii="Times New Roman" w:hAnsi="Times New Roman" w:cs="Times New Roman"/>
                <w:sz w:val="22"/>
                <w:szCs w:val="22"/>
              </w:rPr>
            </w:pPr>
          </w:p>
        </w:tc>
      </w:tr>
      <w:tr w:rsidR="00CF6CC9" w:rsidRPr="00CF6CC9" w14:paraId="77ED5499" w14:textId="77777777" w:rsidTr="004C2E23">
        <w:tc>
          <w:tcPr>
            <w:tcW w:w="0" w:type="auto"/>
          </w:tcPr>
          <w:p w14:paraId="08EA780A" w14:textId="3DFD39B7" w:rsidR="00CF6CC9" w:rsidRPr="00CF6CC9" w:rsidRDefault="004C2E23" w:rsidP="00CF6CC9">
            <w:pPr>
              <w:ind w:firstLine="0"/>
              <w:rPr>
                <w:rFonts w:ascii="Times New Roman" w:hAnsi="Times New Roman" w:cs="Times New Roman"/>
                <w:sz w:val="22"/>
                <w:szCs w:val="22"/>
              </w:rPr>
            </w:pPr>
            <w:r>
              <w:rPr>
                <w:rFonts w:ascii="Times New Roman" w:hAnsi="Times New Roman" w:cs="Times New Roman"/>
                <w:sz w:val="22"/>
                <w:szCs w:val="22"/>
              </w:rPr>
              <w:t>1.7</w:t>
            </w:r>
          </w:p>
        </w:tc>
        <w:tc>
          <w:tcPr>
            <w:tcW w:w="2319" w:type="dxa"/>
          </w:tcPr>
          <w:p w14:paraId="260BD0CE" w14:textId="7C5BF455" w:rsidR="00CF6CC9" w:rsidRPr="00CF6CC9" w:rsidRDefault="00CF6CC9" w:rsidP="00CF6CC9">
            <w:pPr>
              <w:ind w:firstLine="0"/>
              <w:rPr>
                <w:rFonts w:ascii="Times New Roman" w:hAnsi="Times New Roman" w:cs="Times New Roman"/>
                <w:sz w:val="22"/>
                <w:szCs w:val="22"/>
              </w:rPr>
            </w:pPr>
            <w:r w:rsidRPr="00CF6CC9">
              <w:rPr>
                <w:rFonts w:ascii="Times New Roman" w:hAnsi="Times New Roman" w:cs="Times New Roman"/>
                <w:szCs w:val="20"/>
              </w:rPr>
              <w:t>Duomenų fiksavimas ir saugojimas</w:t>
            </w:r>
          </w:p>
        </w:tc>
        <w:tc>
          <w:tcPr>
            <w:tcW w:w="3503" w:type="dxa"/>
          </w:tcPr>
          <w:p w14:paraId="2E563904" w14:textId="5FD0CC72" w:rsidR="00CF6CC9" w:rsidRPr="00CF6CC9" w:rsidRDefault="00CF6CC9" w:rsidP="00CF6CC9">
            <w:pPr>
              <w:ind w:firstLine="0"/>
              <w:rPr>
                <w:rFonts w:ascii="Times New Roman" w:hAnsi="Times New Roman" w:cs="Times New Roman"/>
                <w:sz w:val="22"/>
                <w:szCs w:val="22"/>
              </w:rPr>
            </w:pPr>
            <w:r w:rsidRPr="00CF6CC9">
              <w:rPr>
                <w:rFonts w:ascii="Times New Roman" w:hAnsi="Times New Roman" w:cs="Times New Roman"/>
                <w:szCs w:val="20"/>
              </w:rPr>
              <w:t>Fiksuojami su integruotu savirašiu ir išsaugojami prietaiso atmintyje.</w:t>
            </w:r>
          </w:p>
        </w:tc>
        <w:tc>
          <w:tcPr>
            <w:tcW w:w="0" w:type="auto"/>
            <w:hideMark/>
          </w:tcPr>
          <w:p w14:paraId="3CD6218D" w14:textId="6316DACF" w:rsidR="00CF6CC9" w:rsidRPr="00CF6CC9" w:rsidRDefault="00CF6CC9" w:rsidP="00CF6CC9">
            <w:pPr>
              <w:ind w:firstLine="0"/>
              <w:rPr>
                <w:rFonts w:ascii="Times New Roman" w:hAnsi="Times New Roman" w:cs="Times New Roman"/>
                <w:i/>
                <w:iCs/>
                <w:sz w:val="22"/>
                <w:szCs w:val="22"/>
              </w:rPr>
            </w:pPr>
            <w:r w:rsidRPr="00CF6CC9">
              <w:rPr>
                <w:rFonts w:ascii="Times New Roman" w:hAnsi="Times New Roman" w:cs="Times New Roman"/>
                <w:i/>
                <w:iCs/>
                <w:sz w:val="22"/>
                <w:szCs w:val="22"/>
              </w:rPr>
              <w:t>Taip/Ne</w:t>
            </w:r>
          </w:p>
        </w:tc>
        <w:tc>
          <w:tcPr>
            <w:tcW w:w="1964" w:type="dxa"/>
            <w:hideMark/>
          </w:tcPr>
          <w:p w14:paraId="7DD1E28E" w14:textId="77777777" w:rsidR="00CF6CC9" w:rsidRPr="00CF6CC9" w:rsidRDefault="00CF6CC9" w:rsidP="00CF6CC9">
            <w:pPr>
              <w:ind w:firstLine="0"/>
              <w:rPr>
                <w:rFonts w:ascii="Times New Roman" w:hAnsi="Times New Roman" w:cs="Times New Roman"/>
                <w:sz w:val="22"/>
                <w:szCs w:val="22"/>
              </w:rPr>
            </w:pPr>
          </w:p>
        </w:tc>
      </w:tr>
      <w:tr w:rsidR="00CF6CC9" w:rsidRPr="00CF6CC9" w14:paraId="382AB410" w14:textId="77777777" w:rsidTr="004C2E23">
        <w:tc>
          <w:tcPr>
            <w:tcW w:w="0" w:type="auto"/>
          </w:tcPr>
          <w:p w14:paraId="66D36AE4" w14:textId="7B8FB6B9" w:rsidR="00CF6CC9" w:rsidRPr="00CF6CC9" w:rsidRDefault="004C2E23" w:rsidP="00CF6CC9">
            <w:pPr>
              <w:ind w:firstLine="0"/>
              <w:rPr>
                <w:rFonts w:ascii="Times New Roman" w:hAnsi="Times New Roman" w:cs="Times New Roman"/>
                <w:sz w:val="22"/>
                <w:szCs w:val="22"/>
              </w:rPr>
            </w:pPr>
            <w:r>
              <w:rPr>
                <w:rFonts w:ascii="Times New Roman" w:hAnsi="Times New Roman" w:cs="Times New Roman"/>
                <w:sz w:val="22"/>
                <w:szCs w:val="22"/>
              </w:rPr>
              <w:t>1.8</w:t>
            </w:r>
          </w:p>
        </w:tc>
        <w:tc>
          <w:tcPr>
            <w:tcW w:w="2319" w:type="dxa"/>
          </w:tcPr>
          <w:p w14:paraId="57B889AA" w14:textId="0BC72374" w:rsidR="00CF6CC9" w:rsidRPr="00CF6CC9" w:rsidRDefault="00CF6CC9" w:rsidP="00CF6CC9">
            <w:pPr>
              <w:ind w:firstLine="0"/>
              <w:rPr>
                <w:rFonts w:ascii="Times New Roman" w:hAnsi="Times New Roman" w:cs="Times New Roman"/>
                <w:sz w:val="22"/>
                <w:szCs w:val="22"/>
              </w:rPr>
            </w:pPr>
            <w:r w:rsidRPr="00CF6CC9">
              <w:rPr>
                <w:rFonts w:ascii="Times New Roman" w:hAnsi="Times New Roman" w:cs="Times New Roman"/>
                <w:sz w:val="22"/>
                <w:szCs w:val="22"/>
              </w:rPr>
              <w:t>Realaus laiko laikrodis</w:t>
            </w:r>
          </w:p>
        </w:tc>
        <w:tc>
          <w:tcPr>
            <w:tcW w:w="3503" w:type="dxa"/>
          </w:tcPr>
          <w:p w14:paraId="5D861A9E" w14:textId="5D811403" w:rsidR="00CF6CC9" w:rsidRPr="00CF6CC9" w:rsidRDefault="00CF6CC9" w:rsidP="00CF6CC9">
            <w:pPr>
              <w:ind w:firstLine="0"/>
              <w:rPr>
                <w:rFonts w:ascii="Times New Roman" w:hAnsi="Times New Roman" w:cs="Times New Roman"/>
                <w:sz w:val="22"/>
                <w:szCs w:val="22"/>
              </w:rPr>
            </w:pPr>
            <w:r w:rsidRPr="00CF6CC9">
              <w:rPr>
                <w:rFonts w:ascii="Times New Roman" w:hAnsi="Times New Roman" w:cs="Times New Roman"/>
                <w:szCs w:val="20"/>
              </w:rPr>
              <w:t>Su realaus laiko laikmačiu.</w:t>
            </w:r>
          </w:p>
        </w:tc>
        <w:tc>
          <w:tcPr>
            <w:tcW w:w="0" w:type="auto"/>
            <w:hideMark/>
          </w:tcPr>
          <w:p w14:paraId="7CB813C2" w14:textId="77777777" w:rsidR="00CF6CC9" w:rsidRPr="00CF6CC9" w:rsidRDefault="00CF6CC9" w:rsidP="00CF6CC9">
            <w:pPr>
              <w:ind w:firstLine="0"/>
              <w:rPr>
                <w:rFonts w:ascii="Times New Roman" w:hAnsi="Times New Roman" w:cs="Times New Roman"/>
                <w:i/>
                <w:iCs/>
                <w:sz w:val="22"/>
                <w:szCs w:val="22"/>
                <w:highlight w:val="green"/>
              </w:rPr>
            </w:pPr>
            <w:r w:rsidRPr="00CF6CC9">
              <w:rPr>
                <w:rFonts w:ascii="Times New Roman" w:hAnsi="Times New Roman" w:cs="Times New Roman"/>
                <w:i/>
                <w:iCs/>
                <w:sz w:val="22"/>
                <w:szCs w:val="22"/>
              </w:rPr>
              <w:t>Taip/Ne</w:t>
            </w:r>
          </w:p>
        </w:tc>
        <w:tc>
          <w:tcPr>
            <w:tcW w:w="1964" w:type="dxa"/>
            <w:hideMark/>
          </w:tcPr>
          <w:p w14:paraId="3CDAFD0D" w14:textId="77777777" w:rsidR="00CF6CC9" w:rsidRPr="00CF6CC9" w:rsidRDefault="00CF6CC9" w:rsidP="00CF6CC9">
            <w:pPr>
              <w:ind w:firstLine="0"/>
              <w:rPr>
                <w:rFonts w:ascii="Times New Roman" w:hAnsi="Times New Roman" w:cs="Times New Roman"/>
                <w:sz w:val="22"/>
                <w:szCs w:val="22"/>
              </w:rPr>
            </w:pPr>
          </w:p>
        </w:tc>
      </w:tr>
      <w:tr w:rsidR="00CF6CC9" w:rsidRPr="00CF6CC9" w14:paraId="51B7A017" w14:textId="77777777" w:rsidTr="004C2E23">
        <w:tc>
          <w:tcPr>
            <w:tcW w:w="0" w:type="auto"/>
          </w:tcPr>
          <w:p w14:paraId="594AA992" w14:textId="2AB22435" w:rsidR="00CF6CC9" w:rsidRPr="00CF6CC9" w:rsidRDefault="004C2E23" w:rsidP="00CF6CC9">
            <w:pPr>
              <w:ind w:firstLine="0"/>
              <w:rPr>
                <w:rFonts w:ascii="Times New Roman" w:hAnsi="Times New Roman" w:cs="Times New Roman"/>
                <w:sz w:val="22"/>
                <w:szCs w:val="22"/>
              </w:rPr>
            </w:pPr>
            <w:r>
              <w:rPr>
                <w:rFonts w:ascii="Times New Roman" w:hAnsi="Times New Roman" w:cs="Times New Roman"/>
                <w:sz w:val="22"/>
                <w:szCs w:val="22"/>
              </w:rPr>
              <w:t>1.9</w:t>
            </w:r>
          </w:p>
        </w:tc>
        <w:tc>
          <w:tcPr>
            <w:tcW w:w="2319" w:type="dxa"/>
            <w:hideMark/>
          </w:tcPr>
          <w:p w14:paraId="20582520" w14:textId="37CE3BB9" w:rsidR="00CF6CC9" w:rsidRPr="00CF6CC9" w:rsidRDefault="00CF6CC9" w:rsidP="00CF6CC9">
            <w:pPr>
              <w:ind w:firstLine="0"/>
              <w:rPr>
                <w:rFonts w:ascii="Times New Roman" w:hAnsi="Times New Roman" w:cs="Times New Roman"/>
                <w:sz w:val="22"/>
                <w:szCs w:val="22"/>
              </w:rPr>
            </w:pPr>
            <w:r w:rsidRPr="00CF6CC9">
              <w:rPr>
                <w:rFonts w:ascii="Times New Roman" w:hAnsi="Times New Roman" w:cs="Times New Roman"/>
                <w:sz w:val="22"/>
                <w:szCs w:val="22"/>
              </w:rPr>
              <w:t xml:space="preserve">Valdymas </w:t>
            </w:r>
          </w:p>
        </w:tc>
        <w:tc>
          <w:tcPr>
            <w:tcW w:w="3503" w:type="dxa"/>
            <w:hideMark/>
          </w:tcPr>
          <w:p w14:paraId="7095035B" w14:textId="22948C11" w:rsidR="00CF6CC9" w:rsidRPr="00CF6CC9" w:rsidRDefault="00CF6CC9" w:rsidP="00CF6CC9">
            <w:pPr>
              <w:ind w:firstLine="0"/>
              <w:rPr>
                <w:rFonts w:ascii="Times New Roman" w:hAnsi="Times New Roman" w:cs="Times New Roman"/>
                <w:strike/>
                <w:sz w:val="22"/>
                <w:szCs w:val="22"/>
              </w:rPr>
            </w:pPr>
            <w:r w:rsidRPr="00CF6CC9">
              <w:rPr>
                <w:rFonts w:ascii="Times New Roman" w:hAnsi="Times New Roman" w:cs="Times New Roman"/>
                <w:szCs w:val="20"/>
              </w:rPr>
              <w:t>Mikroprocesorinis.</w:t>
            </w:r>
          </w:p>
        </w:tc>
        <w:tc>
          <w:tcPr>
            <w:tcW w:w="0" w:type="auto"/>
            <w:hideMark/>
          </w:tcPr>
          <w:p w14:paraId="1FAEA5E2" w14:textId="77777777" w:rsidR="00CF6CC9" w:rsidRPr="00CF6CC9" w:rsidRDefault="00CF6CC9" w:rsidP="00CF6CC9">
            <w:pPr>
              <w:ind w:firstLine="0"/>
              <w:rPr>
                <w:rFonts w:ascii="Times New Roman" w:hAnsi="Times New Roman" w:cs="Times New Roman"/>
                <w:i/>
                <w:iCs/>
                <w:sz w:val="22"/>
                <w:szCs w:val="22"/>
              </w:rPr>
            </w:pPr>
            <w:r w:rsidRPr="00CF6CC9">
              <w:rPr>
                <w:rFonts w:ascii="Times New Roman" w:hAnsi="Times New Roman" w:cs="Times New Roman"/>
                <w:i/>
                <w:iCs/>
                <w:sz w:val="22"/>
                <w:szCs w:val="22"/>
              </w:rPr>
              <w:t>Taip/Ne</w:t>
            </w:r>
          </w:p>
        </w:tc>
        <w:tc>
          <w:tcPr>
            <w:tcW w:w="1964" w:type="dxa"/>
            <w:hideMark/>
          </w:tcPr>
          <w:p w14:paraId="0A1E9144" w14:textId="77777777" w:rsidR="00CF6CC9" w:rsidRPr="00CF6CC9" w:rsidRDefault="00CF6CC9" w:rsidP="00CF6CC9">
            <w:pPr>
              <w:ind w:firstLine="0"/>
              <w:rPr>
                <w:rFonts w:ascii="Times New Roman" w:hAnsi="Times New Roman" w:cs="Times New Roman"/>
                <w:sz w:val="22"/>
                <w:szCs w:val="22"/>
              </w:rPr>
            </w:pPr>
          </w:p>
        </w:tc>
      </w:tr>
      <w:tr w:rsidR="00CF6CC9" w:rsidRPr="00CF6CC9" w14:paraId="73936697" w14:textId="77777777" w:rsidTr="004C2E23">
        <w:tc>
          <w:tcPr>
            <w:tcW w:w="0" w:type="auto"/>
          </w:tcPr>
          <w:p w14:paraId="23A798E0" w14:textId="2170B82D" w:rsidR="00CF6CC9" w:rsidRPr="00CF6CC9" w:rsidRDefault="004C2E23" w:rsidP="00CF6CC9">
            <w:pPr>
              <w:ind w:firstLine="0"/>
              <w:rPr>
                <w:rFonts w:ascii="Times New Roman" w:hAnsi="Times New Roman" w:cs="Times New Roman"/>
                <w:sz w:val="22"/>
                <w:szCs w:val="22"/>
              </w:rPr>
            </w:pPr>
            <w:r>
              <w:rPr>
                <w:rFonts w:ascii="Times New Roman" w:hAnsi="Times New Roman" w:cs="Times New Roman"/>
                <w:sz w:val="22"/>
                <w:szCs w:val="22"/>
              </w:rPr>
              <w:t>1.10</w:t>
            </w:r>
          </w:p>
        </w:tc>
        <w:tc>
          <w:tcPr>
            <w:tcW w:w="2319" w:type="dxa"/>
          </w:tcPr>
          <w:p w14:paraId="6FA09E91" w14:textId="6732A507" w:rsidR="00CF6CC9" w:rsidRPr="00CF6CC9" w:rsidRDefault="00CF6CC9" w:rsidP="00CF6CC9">
            <w:pPr>
              <w:ind w:firstLine="0"/>
              <w:rPr>
                <w:rFonts w:ascii="Times New Roman" w:hAnsi="Times New Roman" w:cs="Times New Roman"/>
                <w:sz w:val="22"/>
                <w:szCs w:val="22"/>
              </w:rPr>
            </w:pPr>
            <w:r w:rsidRPr="00CF6CC9">
              <w:rPr>
                <w:rFonts w:ascii="Times New Roman" w:hAnsi="Times New Roman" w:cs="Times New Roman"/>
                <w:szCs w:val="20"/>
              </w:rPr>
              <w:t>Ventiliatorius</w:t>
            </w:r>
          </w:p>
        </w:tc>
        <w:tc>
          <w:tcPr>
            <w:tcW w:w="3503" w:type="dxa"/>
          </w:tcPr>
          <w:p w14:paraId="7FF00EAB" w14:textId="1CF1E16D" w:rsidR="00CF6CC9" w:rsidRPr="00CF6CC9" w:rsidRDefault="00CF6CC9" w:rsidP="00CF6CC9">
            <w:pPr>
              <w:ind w:firstLine="0"/>
              <w:rPr>
                <w:rFonts w:ascii="Times New Roman" w:hAnsi="Times New Roman" w:cs="Times New Roman"/>
                <w:szCs w:val="20"/>
              </w:rPr>
            </w:pPr>
            <w:r w:rsidRPr="00CF6CC9">
              <w:rPr>
                <w:rFonts w:ascii="Times New Roman" w:hAnsi="Times New Roman" w:cs="Times New Roman"/>
                <w:szCs w:val="20"/>
              </w:rPr>
              <w:t>Reguliuojamo greičio.</w:t>
            </w:r>
          </w:p>
        </w:tc>
        <w:tc>
          <w:tcPr>
            <w:tcW w:w="0" w:type="auto"/>
          </w:tcPr>
          <w:p w14:paraId="376FA8D6" w14:textId="6F9517EF" w:rsidR="00CF6CC9" w:rsidRPr="00CF6CC9" w:rsidRDefault="00CF6CC9" w:rsidP="00CF6CC9">
            <w:pPr>
              <w:ind w:firstLine="0"/>
              <w:rPr>
                <w:rFonts w:ascii="Times New Roman" w:hAnsi="Times New Roman" w:cs="Times New Roman"/>
                <w:i/>
                <w:iCs/>
                <w:sz w:val="22"/>
                <w:szCs w:val="22"/>
              </w:rPr>
            </w:pPr>
            <w:r w:rsidRPr="00CF6CC9">
              <w:rPr>
                <w:rFonts w:ascii="Times New Roman" w:hAnsi="Times New Roman" w:cs="Times New Roman"/>
                <w:i/>
                <w:iCs/>
                <w:sz w:val="22"/>
                <w:szCs w:val="22"/>
              </w:rPr>
              <w:t>Taip/Ne</w:t>
            </w:r>
          </w:p>
        </w:tc>
        <w:tc>
          <w:tcPr>
            <w:tcW w:w="1964" w:type="dxa"/>
          </w:tcPr>
          <w:p w14:paraId="51ACF72D" w14:textId="77777777" w:rsidR="00CF6CC9" w:rsidRPr="00CF6CC9" w:rsidRDefault="00CF6CC9" w:rsidP="00CF6CC9">
            <w:pPr>
              <w:ind w:firstLine="0"/>
              <w:rPr>
                <w:rFonts w:ascii="Times New Roman" w:hAnsi="Times New Roman" w:cs="Times New Roman"/>
                <w:sz w:val="22"/>
                <w:szCs w:val="22"/>
              </w:rPr>
            </w:pPr>
          </w:p>
        </w:tc>
      </w:tr>
      <w:tr w:rsidR="00CF6CC9" w:rsidRPr="00CF6CC9" w14:paraId="044B174A" w14:textId="77777777" w:rsidTr="004C2E23">
        <w:tc>
          <w:tcPr>
            <w:tcW w:w="0" w:type="auto"/>
          </w:tcPr>
          <w:p w14:paraId="25475C1A" w14:textId="3DD22604" w:rsidR="00CF6CC9" w:rsidRPr="00CF6CC9" w:rsidRDefault="004C2E23" w:rsidP="00CF6CC9">
            <w:pPr>
              <w:ind w:firstLine="0"/>
              <w:rPr>
                <w:rFonts w:ascii="Times New Roman" w:hAnsi="Times New Roman" w:cs="Times New Roman"/>
                <w:sz w:val="22"/>
                <w:szCs w:val="22"/>
              </w:rPr>
            </w:pPr>
            <w:r>
              <w:rPr>
                <w:rFonts w:ascii="Times New Roman" w:hAnsi="Times New Roman" w:cs="Times New Roman"/>
                <w:sz w:val="22"/>
                <w:szCs w:val="22"/>
              </w:rPr>
              <w:t>1.11</w:t>
            </w:r>
          </w:p>
        </w:tc>
        <w:tc>
          <w:tcPr>
            <w:tcW w:w="2319" w:type="dxa"/>
            <w:hideMark/>
          </w:tcPr>
          <w:p w14:paraId="3DA50A9E" w14:textId="77777777" w:rsidR="00CF6CC9" w:rsidRPr="00CF6CC9" w:rsidRDefault="00CF6CC9" w:rsidP="00CF6CC9">
            <w:pPr>
              <w:ind w:firstLine="0"/>
              <w:rPr>
                <w:rFonts w:ascii="Times New Roman" w:hAnsi="Times New Roman" w:cs="Times New Roman"/>
                <w:sz w:val="22"/>
                <w:szCs w:val="22"/>
              </w:rPr>
            </w:pPr>
            <w:r w:rsidRPr="00CF6CC9">
              <w:rPr>
                <w:rFonts w:ascii="Times New Roman" w:hAnsi="Times New Roman" w:cs="Times New Roman"/>
                <w:sz w:val="22"/>
                <w:szCs w:val="22"/>
              </w:rPr>
              <w:t>Programos</w:t>
            </w:r>
          </w:p>
        </w:tc>
        <w:tc>
          <w:tcPr>
            <w:tcW w:w="3503" w:type="dxa"/>
            <w:hideMark/>
          </w:tcPr>
          <w:p w14:paraId="7F951993" w14:textId="150954B9" w:rsidR="00CF6CC9" w:rsidRPr="00CF6CC9" w:rsidRDefault="00CF6CC9" w:rsidP="00CF6CC9">
            <w:pPr>
              <w:ind w:firstLine="0"/>
              <w:rPr>
                <w:rFonts w:ascii="Times New Roman" w:hAnsi="Times New Roman" w:cs="Times New Roman"/>
                <w:sz w:val="22"/>
                <w:szCs w:val="22"/>
              </w:rPr>
            </w:pPr>
            <w:r w:rsidRPr="00CF6CC9">
              <w:rPr>
                <w:rFonts w:ascii="Times New Roman" w:hAnsi="Times New Roman" w:cs="Times New Roman"/>
                <w:szCs w:val="20"/>
              </w:rPr>
              <w:t>Ne mažiau kaip 20 valdymo programų su ne mažiau kaip 100 segmentų kiekvienoje.</w:t>
            </w:r>
          </w:p>
        </w:tc>
        <w:tc>
          <w:tcPr>
            <w:tcW w:w="0" w:type="auto"/>
            <w:hideMark/>
          </w:tcPr>
          <w:p w14:paraId="160315DD" w14:textId="013B7798" w:rsidR="00CF6CC9" w:rsidRPr="00CF6CC9" w:rsidRDefault="00CF6CC9" w:rsidP="00CF6CC9">
            <w:pPr>
              <w:ind w:firstLine="0"/>
              <w:rPr>
                <w:rFonts w:ascii="Times New Roman" w:hAnsi="Times New Roman" w:cs="Times New Roman"/>
                <w:i/>
                <w:iCs/>
                <w:sz w:val="22"/>
                <w:szCs w:val="22"/>
              </w:rPr>
            </w:pPr>
            <w:r w:rsidRPr="00CF6CC9">
              <w:rPr>
                <w:rFonts w:ascii="Times New Roman" w:hAnsi="Times New Roman" w:cs="Times New Roman"/>
                <w:i/>
                <w:iCs/>
                <w:sz w:val="22"/>
                <w:szCs w:val="22"/>
              </w:rPr>
              <w:t>Taip/Ne</w:t>
            </w:r>
          </w:p>
        </w:tc>
        <w:tc>
          <w:tcPr>
            <w:tcW w:w="1964" w:type="dxa"/>
            <w:hideMark/>
          </w:tcPr>
          <w:p w14:paraId="0F6A83B3" w14:textId="77777777" w:rsidR="00CF6CC9" w:rsidRPr="00CF6CC9" w:rsidRDefault="00CF6CC9" w:rsidP="00CF6CC9">
            <w:pPr>
              <w:ind w:firstLine="0"/>
              <w:rPr>
                <w:rFonts w:ascii="Times New Roman" w:hAnsi="Times New Roman" w:cs="Times New Roman"/>
                <w:sz w:val="22"/>
                <w:szCs w:val="22"/>
              </w:rPr>
            </w:pPr>
          </w:p>
        </w:tc>
      </w:tr>
      <w:tr w:rsidR="00CF6CC9" w:rsidRPr="00CF6CC9" w14:paraId="708680C4" w14:textId="77777777" w:rsidTr="004C2E23">
        <w:tc>
          <w:tcPr>
            <w:tcW w:w="0" w:type="auto"/>
          </w:tcPr>
          <w:p w14:paraId="78EBA792" w14:textId="0C87DFD2" w:rsidR="00CF6CC9" w:rsidRPr="00CF6CC9" w:rsidRDefault="004C2E23" w:rsidP="00CF6CC9">
            <w:pPr>
              <w:ind w:firstLine="0"/>
              <w:rPr>
                <w:rFonts w:ascii="Times New Roman" w:hAnsi="Times New Roman" w:cs="Times New Roman"/>
                <w:sz w:val="22"/>
                <w:szCs w:val="22"/>
              </w:rPr>
            </w:pPr>
            <w:r>
              <w:rPr>
                <w:rFonts w:ascii="Times New Roman" w:hAnsi="Times New Roman" w:cs="Times New Roman"/>
                <w:sz w:val="22"/>
                <w:szCs w:val="22"/>
              </w:rPr>
              <w:t>1.12</w:t>
            </w:r>
          </w:p>
        </w:tc>
        <w:tc>
          <w:tcPr>
            <w:tcW w:w="2319" w:type="dxa"/>
          </w:tcPr>
          <w:p w14:paraId="038880B5" w14:textId="143F3A66" w:rsidR="00CF6CC9" w:rsidRPr="00CF6CC9" w:rsidRDefault="00CF6CC9" w:rsidP="00CF6CC9">
            <w:pPr>
              <w:ind w:firstLine="0"/>
              <w:rPr>
                <w:rFonts w:ascii="Times New Roman" w:hAnsi="Times New Roman" w:cs="Times New Roman"/>
                <w:sz w:val="22"/>
                <w:szCs w:val="22"/>
              </w:rPr>
            </w:pPr>
            <w:r w:rsidRPr="00CF6CC9">
              <w:rPr>
                <w:rFonts w:ascii="Times New Roman" w:hAnsi="Times New Roman" w:cs="Times New Roman"/>
                <w:szCs w:val="20"/>
              </w:rPr>
              <w:t>Triukšmingumo lygis</w:t>
            </w:r>
          </w:p>
        </w:tc>
        <w:tc>
          <w:tcPr>
            <w:tcW w:w="3503" w:type="dxa"/>
          </w:tcPr>
          <w:p w14:paraId="26BE4C30" w14:textId="58B01A11" w:rsidR="00CF6CC9" w:rsidRPr="00CF6CC9" w:rsidRDefault="00CF6CC9" w:rsidP="00CF6CC9">
            <w:pPr>
              <w:ind w:firstLine="0"/>
              <w:rPr>
                <w:rFonts w:ascii="Times New Roman" w:hAnsi="Times New Roman" w:cs="Times New Roman"/>
                <w:sz w:val="22"/>
                <w:szCs w:val="22"/>
              </w:rPr>
            </w:pPr>
            <w:r w:rsidRPr="00CF6CC9">
              <w:rPr>
                <w:rFonts w:ascii="Times New Roman" w:hAnsi="Times New Roman" w:cs="Times New Roman"/>
                <w:szCs w:val="20"/>
              </w:rPr>
              <w:t>Ne daugiau kaip 45 dB(A)</w:t>
            </w:r>
          </w:p>
        </w:tc>
        <w:tc>
          <w:tcPr>
            <w:tcW w:w="0" w:type="auto"/>
            <w:hideMark/>
          </w:tcPr>
          <w:p w14:paraId="6D7D9C42" w14:textId="7254B150" w:rsidR="00CF6CC9" w:rsidRPr="00CF6CC9" w:rsidRDefault="00CF6CC9" w:rsidP="00CF6CC9">
            <w:pPr>
              <w:ind w:firstLine="0"/>
              <w:rPr>
                <w:rFonts w:ascii="Times New Roman" w:hAnsi="Times New Roman" w:cs="Times New Roman"/>
                <w:i/>
                <w:iCs/>
                <w:sz w:val="22"/>
                <w:szCs w:val="22"/>
              </w:rPr>
            </w:pPr>
            <w:r w:rsidRPr="00CF6CC9">
              <w:rPr>
                <w:rFonts w:ascii="Times New Roman" w:hAnsi="Times New Roman" w:cs="Times New Roman"/>
                <w:i/>
                <w:iCs/>
                <w:sz w:val="22"/>
                <w:szCs w:val="22"/>
              </w:rPr>
              <w:t>Taip/Ne</w:t>
            </w:r>
          </w:p>
        </w:tc>
        <w:tc>
          <w:tcPr>
            <w:tcW w:w="1964" w:type="dxa"/>
            <w:hideMark/>
          </w:tcPr>
          <w:p w14:paraId="06E0937B" w14:textId="77777777" w:rsidR="00CF6CC9" w:rsidRPr="00CF6CC9" w:rsidRDefault="00CF6CC9" w:rsidP="00CF6CC9">
            <w:pPr>
              <w:ind w:firstLine="0"/>
              <w:rPr>
                <w:rFonts w:ascii="Times New Roman" w:hAnsi="Times New Roman" w:cs="Times New Roman"/>
                <w:sz w:val="22"/>
                <w:szCs w:val="22"/>
              </w:rPr>
            </w:pPr>
          </w:p>
        </w:tc>
      </w:tr>
      <w:tr w:rsidR="00CF6CC9" w:rsidRPr="00CF6CC9" w14:paraId="1E2EAAE5" w14:textId="77777777" w:rsidTr="004C2E23">
        <w:tc>
          <w:tcPr>
            <w:tcW w:w="0" w:type="auto"/>
          </w:tcPr>
          <w:p w14:paraId="7306CA0C" w14:textId="04B06EC7" w:rsidR="00CF6CC9" w:rsidRPr="00CF6CC9" w:rsidRDefault="004C2E23" w:rsidP="00CF6CC9">
            <w:pPr>
              <w:ind w:firstLine="0"/>
              <w:rPr>
                <w:rFonts w:ascii="Times New Roman" w:hAnsi="Times New Roman" w:cs="Times New Roman"/>
                <w:sz w:val="22"/>
                <w:szCs w:val="22"/>
              </w:rPr>
            </w:pPr>
            <w:r>
              <w:rPr>
                <w:rFonts w:ascii="Times New Roman" w:hAnsi="Times New Roman" w:cs="Times New Roman"/>
                <w:sz w:val="22"/>
                <w:szCs w:val="22"/>
              </w:rPr>
              <w:t>1.13</w:t>
            </w:r>
          </w:p>
        </w:tc>
        <w:tc>
          <w:tcPr>
            <w:tcW w:w="2319" w:type="dxa"/>
          </w:tcPr>
          <w:p w14:paraId="66822F75" w14:textId="76E4F529" w:rsidR="00CF6CC9" w:rsidRPr="00CF6CC9" w:rsidRDefault="00CF6CC9" w:rsidP="00CF6CC9">
            <w:pPr>
              <w:ind w:firstLine="0"/>
              <w:rPr>
                <w:rFonts w:ascii="Times New Roman" w:hAnsi="Times New Roman" w:cs="Times New Roman"/>
                <w:sz w:val="22"/>
                <w:szCs w:val="22"/>
              </w:rPr>
            </w:pPr>
            <w:r w:rsidRPr="00CF6CC9">
              <w:rPr>
                <w:rFonts w:ascii="Times New Roman" w:hAnsi="Times New Roman" w:cs="Times New Roman"/>
                <w:szCs w:val="20"/>
              </w:rPr>
              <w:t>Lentynų skaičius</w:t>
            </w:r>
          </w:p>
        </w:tc>
        <w:tc>
          <w:tcPr>
            <w:tcW w:w="3503" w:type="dxa"/>
          </w:tcPr>
          <w:p w14:paraId="2B639A82" w14:textId="489E10D1" w:rsidR="00CF6CC9" w:rsidRPr="00CF6CC9" w:rsidRDefault="00CF6CC9" w:rsidP="00CF6CC9">
            <w:pPr>
              <w:ind w:firstLine="0"/>
              <w:rPr>
                <w:rFonts w:ascii="Times New Roman" w:hAnsi="Times New Roman" w:cs="Times New Roman"/>
                <w:sz w:val="22"/>
                <w:szCs w:val="22"/>
              </w:rPr>
            </w:pPr>
            <w:r w:rsidRPr="00CF6CC9">
              <w:rPr>
                <w:rFonts w:ascii="Times New Roman" w:hAnsi="Times New Roman" w:cs="Times New Roman"/>
                <w:szCs w:val="20"/>
              </w:rPr>
              <w:t>Ne mažiau 2.</w:t>
            </w:r>
          </w:p>
        </w:tc>
        <w:tc>
          <w:tcPr>
            <w:tcW w:w="0" w:type="auto"/>
            <w:hideMark/>
          </w:tcPr>
          <w:p w14:paraId="272B427F" w14:textId="77777777" w:rsidR="00CF6CC9" w:rsidRPr="00CF6CC9" w:rsidRDefault="00CF6CC9" w:rsidP="00CF6CC9">
            <w:pPr>
              <w:ind w:firstLine="0"/>
              <w:rPr>
                <w:rFonts w:ascii="Times New Roman" w:hAnsi="Times New Roman" w:cs="Times New Roman"/>
                <w:i/>
                <w:iCs/>
                <w:sz w:val="22"/>
                <w:szCs w:val="22"/>
              </w:rPr>
            </w:pPr>
            <w:r w:rsidRPr="00CF6CC9">
              <w:rPr>
                <w:rFonts w:ascii="Times New Roman" w:hAnsi="Times New Roman" w:cs="Times New Roman"/>
                <w:i/>
                <w:iCs/>
                <w:sz w:val="22"/>
                <w:szCs w:val="22"/>
              </w:rPr>
              <w:t>Taip/Ne</w:t>
            </w:r>
          </w:p>
        </w:tc>
        <w:tc>
          <w:tcPr>
            <w:tcW w:w="1964" w:type="dxa"/>
            <w:hideMark/>
          </w:tcPr>
          <w:p w14:paraId="41A2D0BD" w14:textId="77777777" w:rsidR="00CF6CC9" w:rsidRPr="00CF6CC9" w:rsidRDefault="00CF6CC9" w:rsidP="00CF6CC9">
            <w:pPr>
              <w:ind w:firstLine="0"/>
              <w:rPr>
                <w:rFonts w:ascii="Times New Roman" w:hAnsi="Times New Roman" w:cs="Times New Roman"/>
                <w:sz w:val="22"/>
                <w:szCs w:val="22"/>
              </w:rPr>
            </w:pPr>
          </w:p>
        </w:tc>
      </w:tr>
      <w:tr w:rsidR="00CF6CC9" w:rsidRPr="00CF6CC9" w14:paraId="06806E30" w14:textId="77777777" w:rsidTr="004C2E23">
        <w:tc>
          <w:tcPr>
            <w:tcW w:w="0" w:type="auto"/>
          </w:tcPr>
          <w:p w14:paraId="291B65EB" w14:textId="2F56CEBE" w:rsidR="00CF6CC9" w:rsidRPr="00CF6CC9" w:rsidRDefault="004C2E23" w:rsidP="00CF6CC9">
            <w:pPr>
              <w:ind w:firstLine="0"/>
              <w:rPr>
                <w:rFonts w:ascii="Times New Roman" w:hAnsi="Times New Roman" w:cs="Times New Roman"/>
                <w:sz w:val="22"/>
                <w:szCs w:val="22"/>
              </w:rPr>
            </w:pPr>
            <w:r>
              <w:rPr>
                <w:rFonts w:ascii="Times New Roman" w:hAnsi="Times New Roman" w:cs="Times New Roman"/>
                <w:sz w:val="22"/>
                <w:szCs w:val="22"/>
              </w:rPr>
              <w:t>1.14</w:t>
            </w:r>
          </w:p>
        </w:tc>
        <w:tc>
          <w:tcPr>
            <w:tcW w:w="2319" w:type="dxa"/>
          </w:tcPr>
          <w:p w14:paraId="1B21BB9E" w14:textId="72F8038E" w:rsidR="00CF6CC9" w:rsidRPr="00CF6CC9" w:rsidRDefault="00CF6CC9" w:rsidP="00CF6CC9">
            <w:pPr>
              <w:ind w:firstLine="0"/>
              <w:rPr>
                <w:rFonts w:ascii="Times New Roman" w:hAnsi="Times New Roman" w:cs="Times New Roman"/>
                <w:sz w:val="22"/>
                <w:szCs w:val="22"/>
              </w:rPr>
            </w:pPr>
            <w:r w:rsidRPr="00CF6CC9">
              <w:rPr>
                <w:rFonts w:ascii="Times New Roman" w:hAnsi="Times New Roman" w:cs="Times New Roman"/>
                <w:szCs w:val="20"/>
              </w:rPr>
              <w:t>Kompiuterinė sąsąja</w:t>
            </w:r>
          </w:p>
        </w:tc>
        <w:tc>
          <w:tcPr>
            <w:tcW w:w="3503" w:type="dxa"/>
          </w:tcPr>
          <w:p w14:paraId="78276EAB" w14:textId="2FAD526D" w:rsidR="00CF6CC9" w:rsidRPr="00CF6CC9" w:rsidRDefault="00CF6CC9" w:rsidP="00CF6CC9">
            <w:pPr>
              <w:ind w:firstLine="0"/>
              <w:rPr>
                <w:rFonts w:ascii="Times New Roman" w:hAnsi="Times New Roman" w:cs="Times New Roman"/>
                <w:sz w:val="22"/>
                <w:szCs w:val="22"/>
              </w:rPr>
            </w:pPr>
            <w:r w:rsidRPr="00CF6CC9">
              <w:rPr>
                <w:rFonts w:ascii="Times New Roman" w:hAnsi="Times New Roman" w:cs="Times New Roman"/>
                <w:szCs w:val="20"/>
              </w:rPr>
              <w:t xml:space="preserve">Su eternetinio tipo jungtimi duomenų perdavimui į kompiuterį.  </w:t>
            </w:r>
          </w:p>
        </w:tc>
        <w:tc>
          <w:tcPr>
            <w:tcW w:w="0" w:type="auto"/>
            <w:hideMark/>
          </w:tcPr>
          <w:p w14:paraId="1BCD80E5" w14:textId="77777777" w:rsidR="00CF6CC9" w:rsidRPr="00CF6CC9" w:rsidRDefault="00CF6CC9" w:rsidP="00CF6CC9">
            <w:pPr>
              <w:ind w:firstLine="0"/>
              <w:rPr>
                <w:rFonts w:ascii="Times New Roman" w:hAnsi="Times New Roman" w:cs="Times New Roman"/>
                <w:i/>
                <w:iCs/>
                <w:sz w:val="22"/>
                <w:szCs w:val="22"/>
              </w:rPr>
            </w:pPr>
            <w:r w:rsidRPr="00CF6CC9">
              <w:rPr>
                <w:rFonts w:ascii="Times New Roman" w:hAnsi="Times New Roman" w:cs="Times New Roman"/>
                <w:i/>
                <w:iCs/>
                <w:sz w:val="22"/>
                <w:szCs w:val="22"/>
              </w:rPr>
              <w:t>Taip/Ne</w:t>
            </w:r>
          </w:p>
        </w:tc>
        <w:tc>
          <w:tcPr>
            <w:tcW w:w="1964" w:type="dxa"/>
            <w:hideMark/>
          </w:tcPr>
          <w:p w14:paraId="35D6A4E3" w14:textId="77777777" w:rsidR="00CF6CC9" w:rsidRPr="00CF6CC9" w:rsidRDefault="00CF6CC9" w:rsidP="00CF6CC9">
            <w:pPr>
              <w:ind w:firstLine="0"/>
              <w:rPr>
                <w:rFonts w:ascii="Times New Roman" w:hAnsi="Times New Roman" w:cs="Times New Roman"/>
                <w:sz w:val="22"/>
                <w:szCs w:val="22"/>
              </w:rPr>
            </w:pPr>
          </w:p>
        </w:tc>
      </w:tr>
      <w:tr w:rsidR="00CF6CC9" w:rsidRPr="00CF6CC9" w14:paraId="444E4971" w14:textId="77777777" w:rsidTr="004C2E23">
        <w:tc>
          <w:tcPr>
            <w:tcW w:w="0" w:type="auto"/>
          </w:tcPr>
          <w:p w14:paraId="080FD320" w14:textId="3956193F" w:rsidR="00CF6CC9" w:rsidRPr="00CF6CC9" w:rsidRDefault="004C2E23" w:rsidP="00CF6CC9">
            <w:pPr>
              <w:ind w:firstLine="0"/>
              <w:rPr>
                <w:rFonts w:ascii="Times New Roman" w:hAnsi="Times New Roman" w:cs="Times New Roman"/>
                <w:sz w:val="22"/>
                <w:szCs w:val="22"/>
              </w:rPr>
            </w:pPr>
            <w:r>
              <w:rPr>
                <w:rFonts w:ascii="Times New Roman" w:hAnsi="Times New Roman" w:cs="Times New Roman"/>
                <w:sz w:val="22"/>
                <w:szCs w:val="22"/>
              </w:rPr>
              <w:t>1.15</w:t>
            </w:r>
          </w:p>
        </w:tc>
        <w:tc>
          <w:tcPr>
            <w:tcW w:w="2319" w:type="dxa"/>
            <w:hideMark/>
          </w:tcPr>
          <w:p w14:paraId="62232221" w14:textId="5B489B42" w:rsidR="00CF6CC9" w:rsidRPr="00CF6CC9" w:rsidRDefault="00CF6CC9" w:rsidP="00CF6CC9">
            <w:pPr>
              <w:ind w:firstLine="0"/>
              <w:rPr>
                <w:rFonts w:ascii="Times New Roman" w:hAnsi="Times New Roman" w:cs="Times New Roman"/>
                <w:sz w:val="22"/>
                <w:szCs w:val="22"/>
              </w:rPr>
            </w:pPr>
            <w:r w:rsidRPr="00CF6CC9">
              <w:rPr>
                <w:rFonts w:ascii="Times New Roman" w:hAnsi="Times New Roman" w:cs="Times New Roman"/>
                <w:szCs w:val="20"/>
              </w:rPr>
              <w:t>Maitinimas</w:t>
            </w:r>
          </w:p>
        </w:tc>
        <w:tc>
          <w:tcPr>
            <w:tcW w:w="3503" w:type="dxa"/>
            <w:hideMark/>
          </w:tcPr>
          <w:p w14:paraId="78E12BF8" w14:textId="3D2FC822" w:rsidR="00CF6CC9" w:rsidRPr="00CF6CC9" w:rsidRDefault="00CF6CC9" w:rsidP="00CF6CC9">
            <w:pPr>
              <w:ind w:firstLine="0"/>
              <w:rPr>
                <w:rFonts w:ascii="Times New Roman" w:hAnsi="Times New Roman" w:cs="Times New Roman"/>
                <w:sz w:val="22"/>
                <w:szCs w:val="22"/>
              </w:rPr>
            </w:pPr>
            <w:r w:rsidRPr="00CF6CC9">
              <w:rPr>
                <w:rFonts w:ascii="Times New Roman" w:hAnsi="Times New Roman" w:cs="Times New Roman"/>
                <w:szCs w:val="20"/>
              </w:rPr>
              <w:t>220-240 V 50/60 Hz.</w:t>
            </w:r>
          </w:p>
        </w:tc>
        <w:tc>
          <w:tcPr>
            <w:tcW w:w="0" w:type="auto"/>
            <w:hideMark/>
          </w:tcPr>
          <w:p w14:paraId="7160BD14" w14:textId="70A4D450" w:rsidR="00CF6CC9" w:rsidRPr="00CF6CC9" w:rsidRDefault="00CF6CC9" w:rsidP="00CF6CC9">
            <w:pPr>
              <w:ind w:firstLine="0"/>
              <w:rPr>
                <w:rFonts w:ascii="Times New Roman" w:hAnsi="Times New Roman" w:cs="Times New Roman"/>
                <w:i/>
                <w:iCs/>
                <w:sz w:val="22"/>
                <w:szCs w:val="22"/>
              </w:rPr>
            </w:pPr>
            <w:r w:rsidRPr="00CF6CC9">
              <w:rPr>
                <w:rFonts w:ascii="Times New Roman" w:hAnsi="Times New Roman" w:cs="Times New Roman"/>
                <w:i/>
                <w:iCs/>
                <w:sz w:val="22"/>
                <w:szCs w:val="22"/>
              </w:rPr>
              <w:t>Taip/Ne</w:t>
            </w:r>
          </w:p>
        </w:tc>
        <w:tc>
          <w:tcPr>
            <w:tcW w:w="1964" w:type="dxa"/>
            <w:hideMark/>
          </w:tcPr>
          <w:p w14:paraId="2742AF5D" w14:textId="77777777" w:rsidR="00CF6CC9" w:rsidRPr="00CF6CC9" w:rsidRDefault="00CF6CC9" w:rsidP="00CF6CC9">
            <w:pPr>
              <w:ind w:firstLine="0"/>
              <w:rPr>
                <w:rFonts w:ascii="Times New Roman" w:hAnsi="Times New Roman" w:cs="Times New Roman"/>
                <w:sz w:val="22"/>
                <w:szCs w:val="22"/>
              </w:rPr>
            </w:pPr>
          </w:p>
        </w:tc>
      </w:tr>
      <w:tr w:rsidR="00CF6CC9" w:rsidRPr="00CF6CC9" w14:paraId="0D1ECC34" w14:textId="77777777" w:rsidTr="004C2E23">
        <w:tc>
          <w:tcPr>
            <w:tcW w:w="0" w:type="auto"/>
          </w:tcPr>
          <w:p w14:paraId="0A6458E8" w14:textId="469ECD13" w:rsidR="00CF6CC9" w:rsidRPr="00CF6CC9" w:rsidRDefault="004C2E23" w:rsidP="00CF6CC9">
            <w:pPr>
              <w:ind w:firstLine="0"/>
              <w:rPr>
                <w:rFonts w:ascii="Times New Roman" w:hAnsi="Times New Roman" w:cs="Times New Roman"/>
                <w:sz w:val="22"/>
                <w:szCs w:val="22"/>
              </w:rPr>
            </w:pPr>
            <w:r>
              <w:rPr>
                <w:rFonts w:ascii="Times New Roman" w:hAnsi="Times New Roman" w:cs="Times New Roman"/>
                <w:sz w:val="22"/>
                <w:szCs w:val="22"/>
              </w:rPr>
              <w:t>1.16</w:t>
            </w:r>
          </w:p>
        </w:tc>
        <w:tc>
          <w:tcPr>
            <w:tcW w:w="2319" w:type="dxa"/>
            <w:hideMark/>
          </w:tcPr>
          <w:p w14:paraId="46B3827D" w14:textId="2424164D" w:rsidR="00CF6CC9" w:rsidRPr="00CF6CC9" w:rsidRDefault="00CF6CC9" w:rsidP="00CF6CC9">
            <w:pPr>
              <w:ind w:firstLine="0"/>
              <w:rPr>
                <w:rFonts w:ascii="Times New Roman" w:hAnsi="Times New Roman" w:cs="Times New Roman"/>
                <w:color w:val="EE0000"/>
                <w:sz w:val="22"/>
                <w:szCs w:val="22"/>
              </w:rPr>
            </w:pPr>
            <w:r w:rsidRPr="00CF6CC9">
              <w:rPr>
                <w:rFonts w:ascii="Times New Roman" w:hAnsi="Times New Roman" w:cs="Times New Roman"/>
                <w:szCs w:val="20"/>
              </w:rPr>
              <w:t>Garantija</w:t>
            </w:r>
          </w:p>
        </w:tc>
        <w:tc>
          <w:tcPr>
            <w:tcW w:w="3503" w:type="dxa"/>
            <w:hideMark/>
          </w:tcPr>
          <w:p w14:paraId="6FA1D6D0" w14:textId="7E8CCE68" w:rsidR="00CF6CC9" w:rsidRPr="00CF6CC9" w:rsidRDefault="00CF6CC9" w:rsidP="00CF6CC9">
            <w:pPr>
              <w:ind w:firstLine="0"/>
              <w:rPr>
                <w:rFonts w:ascii="Times New Roman" w:hAnsi="Times New Roman" w:cs="Times New Roman"/>
                <w:color w:val="EE0000"/>
                <w:sz w:val="22"/>
                <w:szCs w:val="22"/>
              </w:rPr>
            </w:pPr>
            <w:r w:rsidRPr="00CF6CC9">
              <w:rPr>
                <w:rFonts w:ascii="Times New Roman" w:hAnsi="Times New Roman" w:cs="Times New Roman"/>
                <w:szCs w:val="20"/>
              </w:rPr>
              <w:t>Ne mažiau kai 24 mėnesiai.</w:t>
            </w:r>
          </w:p>
        </w:tc>
        <w:tc>
          <w:tcPr>
            <w:tcW w:w="0" w:type="auto"/>
            <w:hideMark/>
          </w:tcPr>
          <w:p w14:paraId="2EBAEEDC" w14:textId="77777777" w:rsidR="00CF6CC9" w:rsidRPr="00CF6CC9" w:rsidRDefault="00CF6CC9" w:rsidP="00CF6CC9">
            <w:pPr>
              <w:ind w:firstLine="0"/>
              <w:rPr>
                <w:rFonts w:ascii="Times New Roman" w:hAnsi="Times New Roman" w:cs="Times New Roman"/>
                <w:i/>
                <w:iCs/>
                <w:sz w:val="22"/>
                <w:szCs w:val="22"/>
              </w:rPr>
            </w:pPr>
            <w:r w:rsidRPr="00CF6CC9">
              <w:rPr>
                <w:rFonts w:ascii="Times New Roman" w:hAnsi="Times New Roman" w:cs="Times New Roman"/>
                <w:i/>
                <w:iCs/>
                <w:sz w:val="22"/>
                <w:szCs w:val="22"/>
              </w:rPr>
              <w:t>Taip/Ne</w:t>
            </w:r>
          </w:p>
        </w:tc>
        <w:tc>
          <w:tcPr>
            <w:tcW w:w="1964" w:type="dxa"/>
            <w:hideMark/>
          </w:tcPr>
          <w:p w14:paraId="546A4D28" w14:textId="77777777" w:rsidR="00CF6CC9" w:rsidRPr="00CF6CC9" w:rsidRDefault="00CF6CC9" w:rsidP="00CF6CC9">
            <w:pPr>
              <w:ind w:firstLine="0"/>
              <w:rPr>
                <w:rFonts w:ascii="Times New Roman" w:hAnsi="Times New Roman" w:cs="Times New Roman"/>
                <w:sz w:val="22"/>
                <w:szCs w:val="22"/>
              </w:rPr>
            </w:pPr>
          </w:p>
        </w:tc>
      </w:tr>
    </w:tbl>
    <w:p w14:paraId="639F37C1" w14:textId="77777777" w:rsidR="00DF12F5" w:rsidRPr="00CF6CC9"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8"/>
        <w:rPr>
          <w:b/>
          <w:bCs/>
          <w:szCs w:val="24"/>
        </w:rPr>
      </w:pPr>
      <w:r w:rsidRPr="00CF6CC9">
        <w:rPr>
          <w:b/>
          <w:bCs/>
          <w:szCs w:val="24"/>
        </w:rPr>
        <w:t>Standartai</w:t>
      </w:r>
    </w:p>
    <w:p w14:paraId="6E2AD601" w14:textId="77777777" w:rsidR="00DF12F5" w:rsidRPr="00CF6CC9" w:rsidRDefault="00DF12F5"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360" w:right="279"/>
        <w:rPr>
          <w:i/>
          <w:sz w:val="18"/>
          <w:szCs w:val="18"/>
        </w:rPr>
      </w:pPr>
      <w:r w:rsidRPr="00CF6CC9">
        <w:rPr>
          <w:i/>
          <w:sz w:val="18"/>
          <w:szCs w:val="18"/>
        </w:rPr>
        <w:t>(Nurodomi standartai ar kiti reikalavimai, kurių privaloma laikytis tiekiant tokio pobūdžio prekes ar teikiant su perkamomis prekėmis susijusias paslaugas. Pateikiamas dokumentų, kuriuos tiekėjas privalo pristatyti, pagrįsdamas pristatomų prekių techninį atitikimą, sąrašas.</w:t>
      </w:r>
    </w:p>
    <w:p w14:paraId="7C60DDF8" w14:textId="77777777" w:rsidR="00DF12F5" w:rsidRPr="00CF6CC9" w:rsidRDefault="00DF12F5"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360" w:right="279"/>
        <w:rPr>
          <w:i/>
          <w:sz w:val="18"/>
          <w:szCs w:val="18"/>
        </w:rPr>
      </w:pPr>
      <w:r w:rsidRPr="00CF6CC9">
        <w:rPr>
          <w:i/>
          <w:spacing w:val="-2"/>
          <w:sz w:val="18"/>
          <w:szCs w:val="18"/>
        </w:rPr>
        <w:t>Standartai gali būti tiek privalomo, tiek ir rekomendacinio pobūdžio. Jei tiekėjas privalo pademonstruoti pateiktų prekių atitikimą standartams, būdai ir priemonės tai atlikti turi būti aiškiai apibrėžtos.</w:t>
      </w:r>
    </w:p>
    <w:p w14:paraId="2B306BCE" w14:textId="77777777" w:rsidR="00DF12F5" w:rsidRPr="00CF6CC9" w:rsidRDefault="00DF12F5"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360" w:right="279"/>
        <w:rPr>
          <w:i/>
          <w:sz w:val="18"/>
          <w:szCs w:val="18"/>
        </w:rPr>
      </w:pPr>
      <w:r w:rsidRPr="00CF6CC9">
        <w:rPr>
          <w:i/>
          <w:spacing w:val="-2"/>
          <w:sz w:val="18"/>
          <w:szCs w:val="18"/>
        </w:rPr>
        <w:t>Techniniai reikalavimai, jei įmanoma, turi būti su nuoroda į galiojančius standartus.)</w:t>
      </w:r>
    </w:p>
    <w:p w14:paraId="7233B259" w14:textId="5AF0FB89" w:rsidR="00DF12F5" w:rsidRPr="00CF6CC9" w:rsidRDefault="00217C2B"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374" w:right="279"/>
        <w:rPr>
          <w:i/>
          <w:spacing w:val="-2"/>
          <w:sz w:val="18"/>
          <w:szCs w:val="18"/>
        </w:rPr>
      </w:pPr>
      <w:r w:rsidRPr="00CF6CC9">
        <w:t>2.1. Įranga turi būti pagaminta laikantis galiojančių ES saugumo ir kokybės standartų (CE ženklas).</w:t>
      </w:r>
    </w:p>
    <w:p w14:paraId="28CD0437" w14:textId="4B6C9F70" w:rsidR="00217C2B" w:rsidRPr="00CF6CC9" w:rsidRDefault="00217C2B" w:rsidP="00BD6DE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right="279"/>
        <w:rPr>
          <w:i/>
          <w:spacing w:val="-2"/>
          <w:sz w:val="18"/>
          <w:szCs w:val="18"/>
          <w:lang w:val="en-US"/>
        </w:rPr>
      </w:pPr>
    </w:p>
    <w:p w14:paraId="444DF1D9" w14:textId="77777777" w:rsidR="00DF12F5" w:rsidRPr="00CF6CC9"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9"/>
        <w:rPr>
          <w:b/>
          <w:bCs/>
          <w:szCs w:val="24"/>
        </w:rPr>
      </w:pPr>
      <w:r w:rsidRPr="00CF6CC9">
        <w:rPr>
          <w:b/>
          <w:bCs/>
          <w:szCs w:val="24"/>
        </w:rPr>
        <w:lastRenderedPageBreak/>
        <w:t>Licencijos, sertifikavimas, Specialieji kvalifikaciniai reikalavimai tiekėjui</w:t>
      </w:r>
    </w:p>
    <w:p w14:paraId="7D43F2DC" w14:textId="0B13F832" w:rsidR="00DF12F5" w:rsidRPr="00CF6CC9" w:rsidRDefault="00DF12F5" w:rsidP="00367AE0">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i/>
          <w:sz w:val="18"/>
          <w:szCs w:val="18"/>
        </w:rPr>
      </w:pPr>
      <w:r w:rsidRPr="00CF6CC9">
        <w:rPr>
          <w:i/>
          <w:sz w:val="18"/>
          <w:szCs w:val="18"/>
        </w:rPr>
        <w:t xml:space="preserve">Nurodomi licencijų ar sertifikatų reikalavimai, jei perkamoms prekėms reikalinga kompetentingos institucijos licencija ar sertifikatas, bei nurodomos konkrečios tiekėjo pareigos dėl tokio pobūdžio licencijų ar sertifikatų gavimo. Pateikiami specialieji kvalifikaciniai reikalavimai tiekėjui, reikalaujami pateikti dokumentai. </w:t>
      </w:r>
    </w:p>
    <w:tbl>
      <w:tblPr>
        <w:tblpPr w:leftFromText="180" w:rightFromText="180" w:vertAnchor="text" w:horzAnchor="margin" w:tblpX="269" w:tblpY="-84"/>
        <w:tblW w:w="10343" w:type="dxa"/>
        <w:tblLook w:val="0000" w:firstRow="0" w:lastRow="0" w:firstColumn="0" w:lastColumn="0" w:noHBand="0" w:noVBand="0"/>
      </w:tblPr>
      <w:tblGrid>
        <w:gridCol w:w="284"/>
        <w:gridCol w:w="10059"/>
      </w:tblGrid>
      <w:tr w:rsidR="00CF6CC9" w:rsidRPr="00CF6CC9" w14:paraId="0779F8EA" w14:textId="77777777" w:rsidTr="00E86B18">
        <w:trPr>
          <w:trHeight w:val="255"/>
        </w:trPr>
        <w:tc>
          <w:tcPr>
            <w:tcW w:w="284" w:type="dxa"/>
            <w:tcBorders>
              <w:top w:val="nil"/>
              <w:left w:val="nil"/>
              <w:bottom w:val="single" w:sz="4" w:space="0" w:color="auto"/>
              <w:right w:val="single" w:sz="4" w:space="0" w:color="auto"/>
            </w:tcBorders>
          </w:tcPr>
          <w:p w14:paraId="43CEE352" w14:textId="55A16134" w:rsidR="00CF6CC9" w:rsidRPr="00CF6CC9" w:rsidRDefault="00CF6CC9" w:rsidP="00F95B74">
            <w:pPr>
              <w:ind w:firstLine="0"/>
              <w:rPr>
                <w:rFonts w:ascii="Times New Roman" w:hAnsi="Times New Roman" w:cs="Times New Roman"/>
                <w:sz w:val="24"/>
              </w:rPr>
            </w:pPr>
          </w:p>
        </w:tc>
        <w:tc>
          <w:tcPr>
            <w:tcW w:w="10059" w:type="dxa"/>
            <w:tcBorders>
              <w:top w:val="nil"/>
              <w:left w:val="nil"/>
              <w:bottom w:val="single" w:sz="4" w:space="0" w:color="auto"/>
              <w:right w:val="single" w:sz="4" w:space="0" w:color="auto"/>
            </w:tcBorders>
          </w:tcPr>
          <w:p w14:paraId="72F3A125" w14:textId="42B5F4FD" w:rsidR="00CF6CC9" w:rsidRPr="00AD2357" w:rsidRDefault="00347A5E" w:rsidP="00AD2357">
            <w:pPr>
              <w:pStyle w:val="Sraopastraipa"/>
              <w:numPr>
                <w:ilvl w:val="1"/>
                <w:numId w:val="1"/>
              </w:numPr>
              <w:ind w:left="37" w:firstLine="0"/>
              <w:rPr>
                <w:rFonts w:ascii="Times New Roman" w:hAnsi="Times New Roman" w:cs="Times New Roman"/>
                <w:sz w:val="24"/>
              </w:rPr>
            </w:pPr>
            <w:r w:rsidRPr="00347A5E">
              <w:rPr>
                <w:rFonts w:ascii="Times New Roman" w:hAnsi="Times New Roman" w:cs="Times New Roman"/>
                <w:sz w:val="24"/>
              </w:rPr>
              <w:t>Įrangą turi instaliuoti gamintojo apmokytas ir sertifikuotas specialistas</w:t>
            </w:r>
            <w:r>
              <w:rPr>
                <w:rFonts w:ascii="Times New Roman" w:hAnsi="Times New Roman" w:cs="Times New Roman"/>
                <w:sz w:val="24"/>
              </w:rPr>
              <w:t>.</w:t>
            </w:r>
          </w:p>
        </w:tc>
      </w:tr>
    </w:tbl>
    <w:p w14:paraId="32C8EABE" w14:textId="77777777" w:rsidR="00DF12F5" w:rsidRPr="00CF6CC9"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CF6CC9">
        <w:rPr>
          <w:b/>
          <w:bCs/>
          <w:szCs w:val="24"/>
        </w:rPr>
        <w:t>Gamyba, tikrinimas ir testavimas</w:t>
      </w:r>
    </w:p>
    <w:p w14:paraId="6407092A" w14:textId="017018DD" w:rsidR="00DF12F5" w:rsidRPr="00CF6CC9" w:rsidRDefault="00DF12F5" w:rsidP="00126987">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i/>
          <w:sz w:val="18"/>
          <w:szCs w:val="18"/>
        </w:rPr>
      </w:pPr>
      <w:r w:rsidRPr="00CF6CC9">
        <w:rPr>
          <w:i/>
          <w:sz w:val="18"/>
          <w:szCs w:val="18"/>
        </w:rPr>
        <w:t>Numatomi specialūs reikalavimai dėl gamybos proceso, gamyklinės patikros ar testavimo, atliekamo iki pristatant į vietą.</w:t>
      </w:r>
    </w:p>
    <w:p w14:paraId="41C7C64E" w14:textId="280F782D" w:rsidR="00865A59" w:rsidRDefault="00217C2B" w:rsidP="00865A59">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pPr>
      <w:r w:rsidRPr="00CF6CC9">
        <w:t>Įranga turi būti nauja, nenaudota, pilnos gamyklinės komplektacijos.</w:t>
      </w:r>
    </w:p>
    <w:p w14:paraId="4C56899C" w14:textId="493DF292" w:rsidR="00DF12F5" w:rsidRPr="00CF6CC9" w:rsidRDefault="00217C2B" w:rsidP="00EA5E1D">
      <w:pPr>
        <w:pStyle w:val="Pagrindinistekstas2"/>
        <w:numPr>
          <w:ilvl w:val="0"/>
          <w:numId w:val="1"/>
        </w:numPr>
        <w:pBdr>
          <w:top w:val="single" w:sz="4" w:space="1" w:color="auto"/>
          <w:left w:val="single" w:sz="4" w:space="30"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CF6CC9">
        <w:t xml:space="preserve"> </w:t>
      </w:r>
      <w:r w:rsidR="00DF12F5" w:rsidRPr="00CF6CC9">
        <w:rPr>
          <w:b/>
          <w:bCs/>
          <w:szCs w:val="24"/>
        </w:rPr>
        <w:t>Pakuotės ir transportavimas</w:t>
      </w:r>
    </w:p>
    <w:p w14:paraId="2EE9F4F3" w14:textId="77777777" w:rsidR="00DF12F5" w:rsidRPr="00CF6CC9" w:rsidRDefault="00DF12F5"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i/>
          <w:sz w:val="18"/>
          <w:szCs w:val="18"/>
        </w:rPr>
      </w:pPr>
      <w:r w:rsidRPr="00CF6CC9">
        <w:rPr>
          <w:i/>
          <w:sz w:val="18"/>
          <w:szCs w:val="18"/>
        </w:rPr>
        <w:t>Numatomi reikalavimai prekės pakavimui bei transportavimui. Jei reikalaujama specifinės pakuotės ar transportavimo būdo, tai turi būti numatyta.</w:t>
      </w:r>
    </w:p>
    <w:p w14:paraId="6066C87F" w14:textId="58E308F7" w:rsidR="00DF12F5" w:rsidRPr="00CF6CC9" w:rsidRDefault="00217C2B"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sz w:val="18"/>
          <w:szCs w:val="18"/>
        </w:rPr>
      </w:pPr>
      <w:r w:rsidRPr="00CF6CC9">
        <w:t>5.1. Tiekėjas atsako už saugų įrangos transportavimą iki pirkėjo nurodyto adreso. Pakuotė turi užtikrinti įrangos apsaugą nuo mechaninių pažeidimų ir drėgmės transportavimo metu.</w:t>
      </w:r>
    </w:p>
    <w:p w14:paraId="62268F25" w14:textId="77777777" w:rsidR="00DF12F5" w:rsidRPr="00CF6CC9"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CF6CC9">
        <w:rPr>
          <w:b/>
          <w:bCs/>
          <w:szCs w:val="24"/>
        </w:rPr>
        <w:t>Reikalavimai dėl pristatymo, įdiegimo/montavimo ir priėmimo–perdavimo</w:t>
      </w:r>
    </w:p>
    <w:p w14:paraId="7C4E6491" w14:textId="77777777" w:rsidR="00DF12F5" w:rsidRPr="00CF6CC9" w:rsidRDefault="00DF12F5"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left="360" w:right="279"/>
        <w:rPr>
          <w:i/>
          <w:sz w:val="18"/>
          <w:szCs w:val="18"/>
        </w:rPr>
      </w:pPr>
      <w:r w:rsidRPr="00CF6CC9">
        <w:rPr>
          <w:i/>
          <w:sz w:val="18"/>
          <w:szCs w:val="18"/>
        </w:rPr>
        <w:t>Numatomi testai ar kitokio pobūdžio tikrinimai, kurie bus atlikti pristatymo vietoje, norint įsitikinti, ar prekės atitinka techninėje specifikacijoje nurodytus techninius reikalavimus.</w:t>
      </w:r>
    </w:p>
    <w:p w14:paraId="6674FE9E" w14:textId="631A0625" w:rsidR="00DF12F5" w:rsidRPr="00CF6CC9" w:rsidRDefault="00217C2B"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left="374" w:right="279"/>
        <w:rPr>
          <w:spacing w:val="-2"/>
          <w:sz w:val="18"/>
          <w:szCs w:val="18"/>
        </w:rPr>
      </w:pPr>
      <w:r w:rsidRPr="00CF6CC9">
        <w:t>6.1. Tiekėjas savo lėšomis pristato</w:t>
      </w:r>
      <w:r w:rsidR="00CF6CC9" w:rsidRPr="00CF6CC9">
        <w:t xml:space="preserve"> </w:t>
      </w:r>
      <w:r w:rsidRPr="00CF6CC9">
        <w:t xml:space="preserve">ir prijungia </w:t>
      </w:r>
      <w:r w:rsidR="00CF6CC9" w:rsidRPr="00CF6CC9">
        <w:t>įrenginį prie</w:t>
      </w:r>
      <w:r w:rsidRPr="00CF6CC9">
        <w:t xml:space="preserve"> esamų tinklų</w:t>
      </w:r>
      <w:r w:rsidR="00CF6CC9" w:rsidRPr="00CF6CC9">
        <w:t>.</w:t>
      </w:r>
    </w:p>
    <w:p w14:paraId="6756498D" w14:textId="536DD46E" w:rsidR="00217C2B" w:rsidRPr="00CF6CC9" w:rsidRDefault="00217C2B"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left="374" w:right="279"/>
        <w:rPr>
          <w:spacing w:val="-2"/>
          <w:sz w:val="18"/>
          <w:szCs w:val="18"/>
        </w:rPr>
      </w:pPr>
      <w:r w:rsidRPr="00CF6CC9">
        <w:t>6.2. Atliekamas bandomasis paleidimas, siekiant įsitikinti, kad įranga veikia tinkamai pagal specifikaciją.</w:t>
      </w:r>
    </w:p>
    <w:p w14:paraId="3158DBA0" w14:textId="77777777" w:rsidR="00DF12F5" w:rsidRPr="00CF6CC9"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CF6CC9">
        <w:rPr>
          <w:b/>
          <w:bCs/>
          <w:szCs w:val="24"/>
        </w:rPr>
        <w:t>Kokybės kontrolė</w:t>
      </w:r>
    </w:p>
    <w:p w14:paraId="38EE5601" w14:textId="77777777" w:rsidR="00DF12F5" w:rsidRPr="00CF6CC9" w:rsidRDefault="00DF12F5"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i/>
          <w:sz w:val="18"/>
          <w:szCs w:val="18"/>
        </w:rPr>
      </w:pPr>
      <w:r w:rsidRPr="00CF6CC9">
        <w:rPr>
          <w:i/>
          <w:sz w:val="18"/>
          <w:szCs w:val="18"/>
        </w:rPr>
        <w:t>Numatomi kokybės užtikrinimo reikalavimai, kuriais tiekėjas privalo vadovautis per visą sutarties įgyvendinimo laiką.</w:t>
      </w:r>
    </w:p>
    <w:p w14:paraId="2BC40CB9" w14:textId="2D468EB1" w:rsidR="00DF12F5" w:rsidRPr="00CF6CC9" w:rsidRDefault="00217C2B"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i/>
          <w:sz w:val="18"/>
          <w:szCs w:val="18"/>
        </w:rPr>
      </w:pPr>
      <w:r w:rsidRPr="00CF6CC9">
        <w:t>7.1. Tiekėjas užtikrina, kad pristatyta prekė atitinka aukščiausius laboratorinės įrangos kokybės standartus per visą sutarties laikotarpį.</w:t>
      </w:r>
    </w:p>
    <w:p w14:paraId="1B28EF59" w14:textId="5CE67497" w:rsidR="00DF12F5" w:rsidRPr="00CF6CC9" w:rsidRDefault="00DF12F5" w:rsidP="00146041">
      <w:pPr>
        <w:pStyle w:val="Pagrindinistekstas2"/>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CF6CC9">
        <w:rPr>
          <w:b/>
          <w:bCs/>
          <w:szCs w:val="24"/>
        </w:rPr>
        <w:t>Dokumentacija, instrukcijos</w:t>
      </w:r>
    </w:p>
    <w:p w14:paraId="2309D412" w14:textId="3D8D043F" w:rsidR="00443EA5" w:rsidRPr="00CF6CC9" w:rsidRDefault="00146041"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pPr>
      <w:r w:rsidRPr="00CF6CC9">
        <w:t>8.1. Su pasiūlymu t</w:t>
      </w:r>
      <w:r w:rsidR="00443EA5" w:rsidRPr="00CF6CC9">
        <w:t xml:space="preserve">iekėjas privalo pateikti gamintojo parengtą techninį aprašą (katalogą ar specifikaciją), patvirtinantį siūlomos prekės atitiktį reikalavimams. </w:t>
      </w:r>
    </w:p>
    <w:p w14:paraId="08BFBC81" w14:textId="7894429D" w:rsidR="00146041" w:rsidRPr="00CF6CC9" w:rsidRDefault="00146041"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pPr>
      <w:r w:rsidRPr="00CF6CC9">
        <w:t xml:space="preserve">8.2. Su pasiūlymu tiekėjas privalo pateikti dokumentus, patvirtinančius, kad jis </w:t>
      </w:r>
      <w:r w:rsidR="00CF6CC9" w:rsidRPr="00CF6CC9">
        <w:t>yra apmokytas ir sertifikuotas (ne mažiau kaip vienas specialistas)</w:t>
      </w:r>
      <w:r w:rsidRPr="00CF6CC9">
        <w:t xml:space="preserve"> gamintojo atstovas ir turi teisę vykdyti siūlomų prekių </w:t>
      </w:r>
      <w:r w:rsidR="00CF6CC9" w:rsidRPr="00CF6CC9">
        <w:t xml:space="preserve">instaliavimą ir </w:t>
      </w:r>
      <w:r w:rsidRPr="00CF6CC9">
        <w:t>garantinį aptarnavimą (servisą).</w:t>
      </w:r>
    </w:p>
    <w:p w14:paraId="7CD087A4" w14:textId="2963F339" w:rsidR="00DF12F5" w:rsidRPr="00CF6CC9" w:rsidRDefault="00217C2B"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sz w:val="18"/>
          <w:szCs w:val="18"/>
        </w:rPr>
      </w:pPr>
      <w:r w:rsidRPr="00CF6CC9">
        <w:t>8.</w:t>
      </w:r>
      <w:r w:rsidR="00146041" w:rsidRPr="00CF6CC9">
        <w:t>3</w:t>
      </w:r>
      <w:r w:rsidRPr="00CF6CC9">
        <w:t xml:space="preserve">. </w:t>
      </w:r>
      <w:r w:rsidR="00466541" w:rsidRPr="00CF6CC9">
        <w:t xml:space="preserve">Kartu su įranga </w:t>
      </w:r>
      <w:r w:rsidR="00344098" w:rsidRPr="00CF6CC9">
        <w:t>p</w:t>
      </w:r>
      <w:r w:rsidRPr="00CF6CC9">
        <w:t>ateikiama išsami naudojimo instrukcija lietuvių kalba (popierinė arba elektroninė versija).</w:t>
      </w:r>
    </w:p>
    <w:p w14:paraId="115FF8E3" w14:textId="239422EC" w:rsidR="00217C2B" w:rsidRPr="00CF6CC9" w:rsidRDefault="00217C2B"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pPr>
      <w:r w:rsidRPr="00CF6CC9">
        <w:t>8.</w:t>
      </w:r>
      <w:r w:rsidR="00146041" w:rsidRPr="00CF6CC9">
        <w:t>4</w:t>
      </w:r>
      <w:r w:rsidRPr="00CF6CC9">
        <w:t xml:space="preserve">. </w:t>
      </w:r>
      <w:r w:rsidR="00466541" w:rsidRPr="00CF6CC9">
        <w:t xml:space="preserve">Kartu su įranga </w:t>
      </w:r>
      <w:r w:rsidR="00344098" w:rsidRPr="00CF6CC9">
        <w:t>p</w:t>
      </w:r>
      <w:r w:rsidRPr="00CF6CC9">
        <w:t>ateikiama</w:t>
      </w:r>
      <w:r w:rsidR="00CF6CC9" w:rsidRPr="00CF6CC9">
        <w:t xml:space="preserve"> </w:t>
      </w:r>
      <w:r w:rsidRPr="00CF6CC9">
        <w:t>technin</w:t>
      </w:r>
      <w:r w:rsidR="00CF6CC9" w:rsidRPr="00CF6CC9">
        <w:t>ė įrenginio dokumentacija</w:t>
      </w:r>
      <w:r w:rsidRPr="00CF6CC9">
        <w:t>.</w:t>
      </w:r>
    </w:p>
    <w:p w14:paraId="6F06D43C" w14:textId="3CE21387" w:rsidR="00344098" w:rsidRPr="00CF6CC9" w:rsidRDefault="00344098" w:rsidP="00344098">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i/>
          <w:sz w:val="18"/>
          <w:szCs w:val="18"/>
        </w:rPr>
      </w:pPr>
      <w:r w:rsidRPr="00CF6CC9">
        <w:t>8.</w:t>
      </w:r>
      <w:r w:rsidR="00146041" w:rsidRPr="00CF6CC9">
        <w:t>5</w:t>
      </w:r>
      <w:r w:rsidRPr="00CF6CC9">
        <w:t xml:space="preserve">. </w:t>
      </w:r>
      <w:r w:rsidR="00466541" w:rsidRPr="00CF6CC9">
        <w:t xml:space="preserve">Kartu su įranga </w:t>
      </w:r>
      <w:r w:rsidR="00146041" w:rsidRPr="00CF6CC9">
        <w:t>pateikiamas g</w:t>
      </w:r>
      <w:r w:rsidRPr="00CF6CC9">
        <w:t>amintojo patikros sertifikata</w:t>
      </w:r>
      <w:r w:rsidR="00146041" w:rsidRPr="00CF6CC9">
        <w:t>s</w:t>
      </w:r>
      <w:r w:rsidRPr="00CF6CC9">
        <w:t>.</w:t>
      </w:r>
    </w:p>
    <w:p w14:paraId="3631BCEC" w14:textId="7408EA8B" w:rsidR="00344098" w:rsidRPr="00CF6CC9" w:rsidRDefault="00344098"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sz w:val="18"/>
          <w:szCs w:val="18"/>
        </w:rPr>
      </w:pPr>
    </w:p>
    <w:p w14:paraId="66F0A8F8" w14:textId="77777777" w:rsidR="00DF12F5" w:rsidRPr="00CF6CC9" w:rsidRDefault="00DF12F5" w:rsidP="00146041">
      <w:pPr>
        <w:pStyle w:val="Pagrindinistekstas2"/>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szCs w:val="24"/>
        </w:rPr>
      </w:pPr>
      <w:r w:rsidRPr="00CF6CC9">
        <w:rPr>
          <w:b/>
          <w:szCs w:val="24"/>
        </w:rPr>
        <w:t>Intelektinės nuosavybės teisių perdavimas</w:t>
      </w:r>
    </w:p>
    <w:p w14:paraId="398F1ED1" w14:textId="77777777" w:rsidR="00DF12F5" w:rsidRPr="00CF6CC9" w:rsidRDefault="00DF12F5"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i/>
          <w:sz w:val="18"/>
          <w:szCs w:val="18"/>
        </w:rPr>
      </w:pPr>
      <w:r w:rsidRPr="00CF6CC9">
        <w:rPr>
          <w:i/>
          <w:sz w:val="18"/>
          <w:szCs w:val="18"/>
        </w:rPr>
        <w:t>Jeigu perkama prekė/įrangos sukūrimas, kuri patenka į intelektinės nuosavybės teisėmis saugomą sąrašą, perkančioji organizacija techninėje specifikacijoje turėtų nurodyti, ar bus reikalaujama kartu perduoti ar suteikti intelektinės nuosavybės teises.</w:t>
      </w:r>
    </w:p>
    <w:p w14:paraId="429E00E8" w14:textId="37FB0A62" w:rsidR="00DF12F5" w:rsidRPr="00CF6CC9" w:rsidRDefault="00217C2B"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i/>
          <w:sz w:val="18"/>
          <w:szCs w:val="18"/>
        </w:rPr>
      </w:pPr>
      <w:r w:rsidRPr="00CF6CC9">
        <w:t>9.1. Netaikoma.</w:t>
      </w:r>
    </w:p>
    <w:p w14:paraId="42959AF9" w14:textId="77777777" w:rsidR="00DF12F5" w:rsidRPr="00CF6CC9" w:rsidRDefault="00DF12F5" w:rsidP="00146041">
      <w:pPr>
        <w:pStyle w:val="Pagrindinistekstas2"/>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CF6CC9">
        <w:rPr>
          <w:b/>
          <w:bCs/>
          <w:szCs w:val="24"/>
        </w:rPr>
        <w:t>Apmokymas</w:t>
      </w:r>
    </w:p>
    <w:p w14:paraId="0067225F" w14:textId="7D41EB38" w:rsidR="00DF12F5" w:rsidRPr="00CF6CC9" w:rsidRDefault="00DF12F5"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line="240" w:lineRule="auto"/>
        <w:ind w:left="360" w:right="279"/>
        <w:rPr>
          <w:i/>
          <w:szCs w:val="24"/>
        </w:rPr>
      </w:pPr>
      <w:r w:rsidRPr="00CF6CC9">
        <w:rPr>
          <w:i/>
          <w:sz w:val="18"/>
          <w:szCs w:val="18"/>
        </w:rPr>
        <w:lastRenderedPageBreak/>
        <w:t>Jei reikalinga, numatomas personalo apmokymas, reikalinga apmokymo įranga, apmokomų darbuotojų  skaičius, minimali mokymų trukmė, nurodoma, ar apmokymai vyks perkančiosios organizacijos patalpose ar patalpomis turės pasirūpinti tiekėjas, kiti reikalavimai apmokymams</w:t>
      </w:r>
      <w:r w:rsidRPr="00CF6CC9">
        <w:rPr>
          <w:i/>
          <w:szCs w:val="24"/>
        </w:rPr>
        <w:t>.</w:t>
      </w:r>
    </w:p>
    <w:p w14:paraId="64E9B1B6" w14:textId="7D0F80A5" w:rsidR="000A7E9F" w:rsidRPr="00CF6CC9" w:rsidRDefault="000A7E9F"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line="240" w:lineRule="auto"/>
        <w:ind w:left="360" w:right="279"/>
        <w:rPr>
          <w:i/>
          <w:szCs w:val="24"/>
        </w:rPr>
      </w:pPr>
      <w:r w:rsidRPr="00CF6CC9">
        <w:t xml:space="preserve">10.1. Tiekėjas privalo apmokyti ne mažiau kaip </w:t>
      </w:r>
      <w:r w:rsidR="00CF6CC9" w:rsidRPr="00CF6CC9">
        <w:t>2</w:t>
      </w:r>
      <w:r w:rsidRPr="00CF6CC9">
        <w:t xml:space="preserve"> laboratorijos darbuotojus saugiai naudotis įranga</w:t>
      </w:r>
      <w:r w:rsidR="00CF6CC9" w:rsidRPr="00CF6CC9">
        <w:t xml:space="preserve">. </w:t>
      </w:r>
      <w:r w:rsidRPr="00CF6CC9">
        <w:t>Mokymai vyksta Perkančiosios organizacijos patalpose po įrangos sumontavimo.</w:t>
      </w:r>
    </w:p>
    <w:p w14:paraId="43A961B1" w14:textId="77777777" w:rsidR="00DF12F5" w:rsidRPr="00CF6CC9" w:rsidRDefault="00DF12F5" w:rsidP="00146041">
      <w:pPr>
        <w:pStyle w:val="Pagrindinistekstas2"/>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CF6CC9">
        <w:rPr>
          <w:b/>
          <w:bCs/>
          <w:szCs w:val="24"/>
        </w:rPr>
        <w:t>Garantinio laikotarpio įsipareigojimai</w:t>
      </w:r>
    </w:p>
    <w:p w14:paraId="541597E0" w14:textId="77777777" w:rsidR="00DF12F5" w:rsidRPr="00CF6CC9" w:rsidRDefault="00DF12F5"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bCs/>
          <w:i/>
          <w:sz w:val="18"/>
          <w:szCs w:val="18"/>
        </w:rPr>
      </w:pPr>
      <w:r w:rsidRPr="00CF6CC9">
        <w:rPr>
          <w:bCs/>
          <w:i/>
          <w:sz w:val="18"/>
          <w:szCs w:val="18"/>
        </w:rPr>
        <w:t xml:space="preserve">Nurodyti minimalius reikalaujamus garantinio laikotarpio įsipareigojimus. </w:t>
      </w:r>
    </w:p>
    <w:p w14:paraId="5B7050DA" w14:textId="41B05A21" w:rsidR="00DF12F5" w:rsidRPr="00CF6CC9" w:rsidRDefault="00AD2357" w:rsidP="00AD2357">
      <w:pPr>
        <w:pStyle w:val="Pagrindinistekstas2"/>
        <w:pBdr>
          <w:top w:val="single" w:sz="4" w:space="1" w:color="auto"/>
          <w:left w:val="single" w:sz="4" w:space="0" w:color="auto"/>
          <w:bottom w:val="single" w:sz="4" w:space="1" w:color="auto"/>
          <w:right w:val="single" w:sz="4" w:space="4" w:color="auto"/>
          <w:between w:val="single" w:sz="4" w:space="1" w:color="auto"/>
          <w:bar w:val="single" w:sz="4" w:color="auto"/>
        </w:pBdr>
        <w:tabs>
          <w:tab w:val="left" w:pos="8460"/>
        </w:tabs>
        <w:spacing w:line="240" w:lineRule="auto"/>
        <w:ind w:left="284" w:right="279"/>
      </w:pPr>
      <w:r>
        <w:t xml:space="preserve">11.1. </w:t>
      </w:r>
      <w:r w:rsidR="000A7E9F" w:rsidRPr="00CF6CC9">
        <w:t xml:space="preserve">Minimalus garantinis laikotarpis – </w:t>
      </w:r>
      <w:r w:rsidR="000A7E9F" w:rsidRPr="00CF6CC9">
        <w:rPr>
          <w:b/>
          <w:bCs/>
        </w:rPr>
        <w:t>24 mėnesiai</w:t>
      </w:r>
      <w:r w:rsidR="000A7E9F" w:rsidRPr="00CF6CC9">
        <w:t xml:space="preserve"> nuo perdavimo-priėmimo akto pasirašymo dienos.</w:t>
      </w:r>
    </w:p>
    <w:p w14:paraId="395A9378" w14:textId="6042878B" w:rsidR="000A7E9F" w:rsidRPr="00CF6CC9" w:rsidRDefault="000A7E9F" w:rsidP="000A7E9F">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bCs/>
          <w:i/>
          <w:sz w:val="18"/>
          <w:szCs w:val="18"/>
        </w:rPr>
      </w:pPr>
      <w:r w:rsidRPr="00CF6CC9">
        <w:t>11.2. Tiekėjas įsipareigoja gedimų šalinimą pradėti ne vėliau kaip per 48 valandas po pranešimo gavimo.</w:t>
      </w:r>
    </w:p>
    <w:p w14:paraId="7EDAAB49" w14:textId="77777777" w:rsidR="00DF12F5" w:rsidRPr="00CF6CC9" w:rsidRDefault="00DF12F5" w:rsidP="00146041">
      <w:pPr>
        <w:pStyle w:val="Pagrindinistekstas2"/>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CF6CC9">
        <w:rPr>
          <w:b/>
          <w:bCs/>
          <w:szCs w:val="24"/>
        </w:rPr>
        <w:t>Ženklinimas</w:t>
      </w:r>
    </w:p>
    <w:p w14:paraId="25EA0589" w14:textId="77777777" w:rsidR="00DF12F5" w:rsidRPr="00CF6CC9" w:rsidRDefault="00DF12F5" w:rsidP="00DF12F5">
      <w:pPr>
        <w:pBdr>
          <w:top w:val="single" w:sz="4" w:space="1" w:color="auto"/>
          <w:left w:val="single" w:sz="4" w:space="4" w:color="auto"/>
          <w:bottom w:val="single" w:sz="4" w:space="1" w:color="auto"/>
          <w:right w:val="single" w:sz="4" w:space="4" w:color="auto"/>
          <w:between w:val="single" w:sz="4" w:space="1" w:color="auto"/>
          <w:bar w:val="single" w:sz="4" w:color="auto"/>
        </w:pBdr>
        <w:spacing w:afterLines="120" w:after="288"/>
        <w:ind w:left="360" w:right="278" w:firstLine="0"/>
        <w:rPr>
          <w:rFonts w:ascii="Times New Roman" w:hAnsi="Times New Roman" w:cs="Times New Roman"/>
          <w:i/>
          <w:sz w:val="18"/>
          <w:szCs w:val="18"/>
        </w:rPr>
      </w:pPr>
      <w:r w:rsidRPr="00CF6CC9">
        <w:rPr>
          <w:rFonts w:ascii="Times New Roman" w:hAnsi="Times New Roman" w:cs="Times New Roman"/>
          <w:i/>
          <w:sz w:val="18"/>
          <w:szCs w:val="18"/>
        </w:rPr>
        <w:t xml:space="preserve">Kai perkamos specialiomis aplinkos apsaugos, socialinėmis ar kitomis ypatybėmis pasižyminčios prekės, perkančioji organizacija, rengdama technines specifikacijas (arba nustatydama pasiūlymų vertinimo kriterijus ar pirkimo sutarties vykdymo sąlygas), gali reikalauti naudoti specialų ženklą kaip įrodymą, kad prekės atitinka nustatytus reikalavimus, jeigu tenkinamos visos šios sąlygos: ) ženklui keliami reikalavimai yra susiję su tokiais kriterijais, kurie taikytini pirkimo objektui ir yra tinkami perkamų prekių charakteristikoms apibrėžti; ženklui keliami reikalavimai yra objektyviai patikrinami ir nediskriminaciniai; ženklas sukuriamas taikant atvirą ir skaidrią procedūrą, kurioje gali dalyvauti visi susiję subjektai: valdžios institucijos ir įstaigos, vartotojai, socialiniai partneriai, gamintojai, platintojai, nevyriausybinės organizacijos; ženklas yra prieinamas visiems suinteresuotiems subjektams; ženklui keliami reikalavimai nustatomi institucijos ar įstaigos sprendimu, kuriam dėl ženklo suteikimo besikreipiantis ūkio subjektas nedarė lemiamos įtakos. </w:t>
      </w:r>
    </w:p>
    <w:p w14:paraId="1DE30F8B" w14:textId="77777777" w:rsidR="00DF12F5" w:rsidRPr="00CF6CC9" w:rsidRDefault="00DF12F5" w:rsidP="00DF12F5">
      <w:pPr>
        <w:pBdr>
          <w:top w:val="single" w:sz="4" w:space="1" w:color="auto"/>
          <w:left w:val="single" w:sz="4" w:space="4" w:color="auto"/>
          <w:bottom w:val="single" w:sz="4" w:space="1" w:color="auto"/>
          <w:right w:val="single" w:sz="4" w:space="4" w:color="auto"/>
          <w:between w:val="single" w:sz="4" w:space="1" w:color="auto"/>
          <w:bar w:val="single" w:sz="4" w:color="auto"/>
        </w:pBdr>
        <w:spacing w:afterLines="120" w:after="288"/>
        <w:ind w:left="360" w:right="278" w:firstLine="0"/>
        <w:rPr>
          <w:rFonts w:ascii="Times New Roman" w:hAnsi="Times New Roman" w:cs="Times New Roman"/>
          <w:i/>
          <w:sz w:val="18"/>
          <w:szCs w:val="18"/>
        </w:rPr>
      </w:pPr>
      <w:r w:rsidRPr="00CF6CC9">
        <w:rPr>
          <w:rFonts w:ascii="Times New Roman" w:hAnsi="Times New Roman" w:cs="Times New Roman"/>
          <w:i/>
          <w:sz w:val="18"/>
          <w:szCs w:val="18"/>
        </w:rPr>
        <w:t xml:space="preserve">Tuo atveju, kai perkančioji organizacija nereikalauja specialaus ženklo, atitinkančio aukščiau nurodytus reikalavimus, ji gali nurodyti, kokius ženklui keliamus reikalavimus turi atitikti perkamos prekės. </w:t>
      </w:r>
    </w:p>
    <w:p w14:paraId="2AD818DF" w14:textId="56C722D7" w:rsidR="00DF12F5" w:rsidRPr="00CF6CC9" w:rsidRDefault="000A7E9F" w:rsidP="00DF12F5">
      <w:pPr>
        <w:pBdr>
          <w:top w:val="single" w:sz="4" w:space="1" w:color="auto"/>
          <w:left w:val="single" w:sz="4" w:space="4" w:color="auto"/>
          <w:bottom w:val="single" w:sz="4" w:space="1" w:color="auto"/>
          <w:right w:val="single" w:sz="4" w:space="4" w:color="auto"/>
          <w:between w:val="single" w:sz="4" w:space="1" w:color="auto"/>
          <w:bar w:val="single" w:sz="4" w:color="auto"/>
        </w:pBdr>
        <w:spacing w:afterLines="120" w:after="288"/>
        <w:ind w:left="374" w:right="278" w:firstLine="0"/>
        <w:rPr>
          <w:rFonts w:ascii="Times New Roman" w:hAnsi="Times New Roman" w:cs="Times New Roman"/>
          <w:sz w:val="24"/>
          <w:szCs w:val="20"/>
        </w:rPr>
      </w:pPr>
      <w:r w:rsidRPr="00CF6CC9">
        <w:rPr>
          <w:rFonts w:ascii="Times New Roman" w:hAnsi="Times New Roman" w:cs="Times New Roman"/>
          <w:sz w:val="24"/>
          <w:szCs w:val="20"/>
        </w:rPr>
        <w:t>12.1. Įranga privalo būti paženklinta gamykline lentele, kurioje nurodytas modelis, serijos numeris ir pagaminimo metai.</w:t>
      </w:r>
    </w:p>
    <w:p w14:paraId="3F3EE087" w14:textId="77777777" w:rsidR="00DF12F5" w:rsidRPr="00CF6CC9" w:rsidRDefault="00DF12F5" w:rsidP="00146041">
      <w:pPr>
        <w:pStyle w:val="Pagrindinistekstas2"/>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CF6CC9">
        <w:rPr>
          <w:b/>
          <w:bCs/>
          <w:szCs w:val="24"/>
        </w:rPr>
        <w:t>Kiti reikalavimai</w:t>
      </w:r>
    </w:p>
    <w:p w14:paraId="6A3879C0" w14:textId="77777777" w:rsidR="00DF12F5" w:rsidRPr="00CF6CC9" w:rsidRDefault="00DF12F5" w:rsidP="00DF12F5">
      <w:pPr>
        <w:pStyle w:val="Pagrindiniotekstotrauka3"/>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clear" w:pos="4536"/>
          <w:tab w:val="left" w:pos="1122"/>
          <w:tab w:val="left" w:pos="8460"/>
        </w:tabs>
        <w:spacing w:before="120" w:after="120"/>
        <w:ind w:left="360" w:right="279" w:firstLine="0"/>
        <w:jc w:val="left"/>
        <w:rPr>
          <w:i/>
          <w:sz w:val="18"/>
          <w:szCs w:val="18"/>
        </w:rPr>
      </w:pPr>
      <w:r w:rsidRPr="00CF6CC9">
        <w:rPr>
          <w:i/>
          <w:sz w:val="18"/>
          <w:szCs w:val="18"/>
        </w:rPr>
        <w:t>Dalyvis kartu su pasiūlymu privalo pateikti siūlomų prekių techninių parametrų atitikimą techninių specifikacijų reikalavimams įrodančius gamintojų parengtus techninius aprašus ir (ar) analogiškus dokumentus (galima nurodyti prekes, kurioms šis reikalavimas netaikomas). Perkančioji organizacija techninėje specifikacijoje privalo nustatyti energijos vartojimo efektyvumo reikalavimus, kitus aplinkos apsaugos, socialinius ar darbo kriterijus, kai tokia pareiga jai nustatyta teisės aktuose.</w:t>
      </w:r>
      <w:r w:rsidRPr="00CF6CC9" w:rsidDel="00BB68C2">
        <w:rPr>
          <w:i/>
          <w:sz w:val="18"/>
          <w:szCs w:val="18"/>
        </w:rPr>
        <w:t xml:space="preserve"> </w:t>
      </w:r>
      <w:r w:rsidRPr="00CF6CC9">
        <w:rPr>
          <w:i/>
          <w:sz w:val="18"/>
          <w:szCs w:val="18"/>
        </w:rPr>
        <w:t xml:space="preserve">  </w:t>
      </w:r>
    </w:p>
    <w:p w14:paraId="08F20F37" w14:textId="5FB5BCB9" w:rsidR="00DF12F5" w:rsidRPr="00CF6CC9" w:rsidRDefault="001F4AD0" w:rsidP="00DF12F5">
      <w:pPr>
        <w:ind w:firstLine="0"/>
        <w:rPr>
          <w:rFonts w:ascii="Times New Roman" w:hAnsi="Times New Roman" w:cs="Times New Roman"/>
          <w:i/>
          <w:sz w:val="24"/>
        </w:rPr>
      </w:pPr>
      <w:r>
        <w:rPr>
          <w:rFonts w:ascii="Times New Roman" w:hAnsi="Times New Roman" w:cs="Times New Roman"/>
          <w:i/>
          <w:sz w:val="24"/>
        </w:rPr>
        <w:t xml:space="preserve">                        ________________________________________________________________</w:t>
      </w:r>
    </w:p>
    <w:sectPr w:rsidR="00DF12F5" w:rsidRPr="00CF6CC9" w:rsidSect="00BF4C1F">
      <w:pgSz w:w="12240" w:h="15840"/>
      <w:pgMar w:top="720" w:right="720" w:bottom="720" w:left="720" w:header="567" w:footer="567" w:gutter="0"/>
      <w:cols w:space="1296"/>
      <w:noEndnote/>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752248"/>
    <w:multiLevelType w:val="multilevel"/>
    <w:tmpl w:val="CFEC1380"/>
    <w:lvl w:ilvl="0">
      <w:start w:val="1"/>
      <w:numFmt w:val="decimal"/>
      <w:lvlText w:val="%1."/>
      <w:lvlJc w:val="left"/>
      <w:pPr>
        <w:ind w:left="502" w:hanging="360"/>
      </w:pPr>
    </w:lvl>
    <w:lvl w:ilvl="1">
      <w:start w:val="1"/>
      <w:numFmt w:val="decimal"/>
      <w:isLgl/>
      <w:lvlText w:val="%1.%2."/>
      <w:lvlJc w:val="left"/>
      <w:pPr>
        <w:ind w:left="914" w:hanging="540"/>
      </w:pPr>
      <w:rPr>
        <w:rFonts w:hint="default"/>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136" w:hanging="72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524" w:hanging="1080"/>
      </w:pPr>
      <w:rPr>
        <w:rFonts w:hint="default"/>
      </w:rPr>
    </w:lvl>
    <w:lvl w:ilvl="7">
      <w:start w:val="1"/>
      <w:numFmt w:val="decimal"/>
      <w:isLgl/>
      <w:lvlText w:val="%1.%2.%3.%4.%5.%6.%7.%8."/>
      <w:lvlJc w:val="left"/>
      <w:pPr>
        <w:ind w:left="1538" w:hanging="1080"/>
      </w:pPr>
      <w:rPr>
        <w:rFonts w:hint="default"/>
      </w:rPr>
    </w:lvl>
    <w:lvl w:ilvl="8">
      <w:start w:val="1"/>
      <w:numFmt w:val="decimal"/>
      <w:isLgl/>
      <w:lvlText w:val="%1.%2.%3.%4.%5.%6.%7.%8.%9."/>
      <w:lvlJc w:val="left"/>
      <w:pPr>
        <w:ind w:left="1912" w:hanging="1440"/>
      </w:pPr>
      <w:rPr>
        <w:rFonts w:hint="default"/>
      </w:rPr>
    </w:lvl>
  </w:abstractNum>
  <w:abstractNum w:abstractNumId="1" w15:restartNumberingAfterBreak="0">
    <w:nsid w:val="20092277"/>
    <w:multiLevelType w:val="hybridMultilevel"/>
    <w:tmpl w:val="F13406CE"/>
    <w:lvl w:ilvl="0" w:tplc="04270001">
      <w:start w:val="1"/>
      <w:numFmt w:val="bullet"/>
      <w:lvlText w:val=""/>
      <w:lvlJc w:val="left"/>
      <w:pPr>
        <w:ind w:left="1094" w:hanging="360"/>
      </w:pPr>
      <w:rPr>
        <w:rFonts w:ascii="Symbol" w:hAnsi="Symbol" w:hint="default"/>
      </w:rPr>
    </w:lvl>
    <w:lvl w:ilvl="1" w:tplc="04270003" w:tentative="1">
      <w:start w:val="1"/>
      <w:numFmt w:val="bullet"/>
      <w:lvlText w:val="o"/>
      <w:lvlJc w:val="left"/>
      <w:pPr>
        <w:ind w:left="1814" w:hanging="360"/>
      </w:pPr>
      <w:rPr>
        <w:rFonts w:ascii="Courier New" w:hAnsi="Courier New" w:cs="Courier New" w:hint="default"/>
      </w:rPr>
    </w:lvl>
    <w:lvl w:ilvl="2" w:tplc="04270005" w:tentative="1">
      <w:start w:val="1"/>
      <w:numFmt w:val="bullet"/>
      <w:lvlText w:val=""/>
      <w:lvlJc w:val="left"/>
      <w:pPr>
        <w:ind w:left="2534" w:hanging="360"/>
      </w:pPr>
      <w:rPr>
        <w:rFonts w:ascii="Wingdings" w:hAnsi="Wingdings" w:hint="default"/>
      </w:rPr>
    </w:lvl>
    <w:lvl w:ilvl="3" w:tplc="04270001" w:tentative="1">
      <w:start w:val="1"/>
      <w:numFmt w:val="bullet"/>
      <w:lvlText w:val=""/>
      <w:lvlJc w:val="left"/>
      <w:pPr>
        <w:ind w:left="3254" w:hanging="360"/>
      </w:pPr>
      <w:rPr>
        <w:rFonts w:ascii="Symbol" w:hAnsi="Symbol" w:hint="default"/>
      </w:rPr>
    </w:lvl>
    <w:lvl w:ilvl="4" w:tplc="04270003" w:tentative="1">
      <w:start w:val="1"/>
      <w:numFmt w:val="bullet"/>
      <w:lvlText w:val="o"/>
      <w:lvlJc w:val="left"/>
      <w:pPr>
        <w:ind w:left="3974" w:hanging="360"/>
      </w:pPr>
      <w:rPr>
        <w:rFonts w:ascii="Courier New" w:hAnsi="Courier New" w:cs="Courier New" w:hint="default"/>
      </w:rPr>
    </w:lvl>
    <w:lvl w:ilvl="5" w:tplc="04270005" w:tentative="1">
      <w:start w:val="1"/>
      <w:numFmt w:val="bullet"/>
      <w:lvlText w:val=""/>
      <w:lvlJc w:val="left"/>
      <w:pPr>
        <w:ind w:left="4694" w:hanging="360"/>
      </w:pPr>
      <w:rPr>
        <w:rFonts w:ascii="Wingdings" w:hAnsi="Wingdings" w:hint="default"/>
      </w:rPr>
    </w:lvl>
    <w:lvl w:ilvl="6" w:tplc="04270001" w:tentative="1">
      <w:start w:val="1"/>
      <w:numFmt w:val="bullet"/>
      <w:lvlText w:val=""/>
      <w:lvlJc w:val="left"/>
      <w:pPr>
        <w:ind w:left="5414" w:hanging="360"/>
      </w:pPr>
      <w:rPr>
        <w:rFonts w:ascii="Symbol" w:hAnsi="Symbol" w:hint="default"/>
      </w:rPr>
    </w:lvl>
    <w:lvl w:ilvl="7" w:tplc="04270003" w:tentative="1">
      <w:start w:val="1"/>
      <w:numFmt w:val="bullet"/>
      <w:lvlText w:val="o"/>
      <w:lvlJc w:val="left"/>
      <w:pPr>
        <w:ind w:left="6134" w:hanging="360"/>
      </w:pPr>
      <w:rPr>
        <w:rFonts w:ascii="Courier New" w:hAnsi="Courier New" w:cs="Courier New" w:hint="default"/>
      </w:rPr>
    </w:lvl>
    <w:lvl w:ilvl="8" w:tplc="04270005" w:tentative="1">
      <w:start w:val="1"/>
      <w:numFmt w:val="bullet"/>
      <w:lvlText w:val=""/>
      <w:lvlJc w:val="left"/>
      <w:pPr>
        <w:ind w:left="6854" w:hanging="360"/>
      </w:pPr>
      <w:rPr>
        <w:rFonts w:ascii="Wingdings" w:hAnsi="Wingdings" w:hint="default"/>
      </w:rPr>
    </w:lvl>
  </w:abstractNum>
  <w:abstractNum w:abstractNumId="2" w15:restartNumberingAfterBreak="0">
    <w:nsid w:val="4CE23811"/>
    <w:multiLevelType w:val="hybridMultilevel"/>
    <w:tmpl w:val="912E3004"/>
    <w:lvl w:ilvl="0" w:tplc="C6A4193C">
      <w:start w:val="8"/>
      <w:numFmt w:val="decimal"/>
      <w:lvlText w:val="%1."/>
      <w:lvlJc w:val="left"/>
      <w:pPr>
        <w:ind w:left="862" w:hanging="360"/>
      </w:pPr>
      <w:rPr>
        <w:rFonts w:hint="default"/>
      </w:rPr>
    </w:lvl>
    <w:lvl w:ilvl="1" w:tplc="04270019">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3" w15:restartNumberingAfterBreak="0">
    <w:nsid w:val="6F9622D9"/>
    <w:multiLevelType w:val="hybridMultilevel"/>
    <w:tmpl w:val="489A984C"/>
    <w:lvl w:ilvl="0" w:tplc="04270001">
      <w:start w:val="1"/>
      <w:numFmt w:val="bullet"/>
      <w:lvlText w:val=""/>
      <w:lvlJc w:val="left"/>
      <w:pPr>
        <w:ind w:left="1094" w:hanging="360"/>
      </w:pPr>
      <w:rPr>
        <w:rFonts w:ascii="Symbol" w:hAnsi="Symbol" w:hint="default"/>
      </w:rPr>
    </w:lvl>
    <w:lvl w:ilvl="1" w:tplc="04270003" w:tentative="1">
      <w:start w:val="1"/>
      <w:numFmt w:val="bullet"/>
      <w:lvlText w:val="o"/>
      <w:lvlJc w:val="left"/>
      <w:pPr>
        <w:ind w:left="1814" w:hanging="360"/>
      </w:pPr>
      <w:rPr>
        <w:rFonts w:ascii="Courier New" w:hAnsi="Courier New" w:cs="Courier New" w:hint="default"/>
      </w:rPr>
    </w:lvl>
    <w:lvl w:ilvl="2" w:tplc="04270005" w:tentative="1">
      <w:start w:val="1"/>
      <w:numFmt w:val="bullet"/>
      <w:lvlText w:val=""/>
      <w:lvlJc w:val="left"/>
      <w:pPr>
        <w:ind w:left="2534" w:hanging="360"/>
      </w:pPr>
      <w:rPr>
        <w:rFonts w:ascii="Wingdings" w:hAnsi="Wingdings" w:hint="default"/>
      </w:rPr>
    </w:lvl>
    <w:lvl w:ilvl="3" w:tplc="04270001" w:tentative="1">
      <w:start w:val="1"/>
      <w:numFmt w:val="bullet"/>
      <w:lvlText w:val=""/>
      <w:lvlJc w:val="left"/>
      <w:pPr>
        <w:ind w:left="3254" w:hanging="360"/>
      </w:pPr>
      <w:rPr>
        <w:rFonts w:ascii="Symbol" w:hAnsi="Symbol" w:hint="default"/>
      </w:rPr>
    </w:lvl>
    <w:lvl w:ilvl="4" w:tplc="04270003" w:tentative="1">
      <w:start w:val="1"/>
      <w:numFmt w:val="bullet"/>
      <w:lvlText w:val="o"/>
      <w:lvlJc w:val="left"/>
      <w:pPr>
        <w:ind w:left="3974" w:hanging="360"/>
      </w:pPr>
      <w:rPr>
        <w:rFonts w:ascii="Courier New" w:hAnsi="Courier New" w:cs="Courier New" w:hint="default"/>
      </w:rPr>
    </w:lvl>
    <w:lvl w:ilvl="5" w:tplc="04270005" w:tentative="1">
      <w:start w:val="1"/>
      <w:numFmt w:val="bullet"/>
      <w:lvlText w:val=""/>
      <w:lvlJc w:val="left"/>
      <w:pPr>
        <w:ind w:left="4694" w:hanging="360"/>
      </w:pPr>
      <w:rPr>
        <w:rFonts w:ascii="Wingdings" w:hAnsi="Wingdings" w:hint="default"/>
      </w:rPr>
    </w:lvl>
    <w:lvl w:ilvl="6" w:tplc="04270001" w:tentative="1">
      <w:start w:val="1"/>
      <w:numFmt w:val="bullet"/>
      <w:lvlText w:val=""/>
      <w:lvlJc w:val="left"/>
      <w:pPr>
        <w:ind w:left="5414" w:hanging="360"/>
      </w:pPr>
      <w:rPr>
        <w:rFonts w:ascii="Symbol" w:hAnsi="Symbol" w:hint="default"/>
      </w:rPr>
    </w:lvl>
    <w:lvl w:ilvl="7" w:tplc="04270003" w:tentative="1">
      <w:start w:val="1"/>
      <w:numFmt w:val="bullet"/>
      <w:lvlText w:val="o"/>
      <w:lvlJc w:val="left"/>
      <w:pPr>
        <w:ind w:left="6134" w:hanging="360"/>
      </w:pPr>
      <w:rPr>
        <w:rFonts w:ascii="Courier New" w:hAnsi="Courier New" w:cs="Courier New" w:hint="default"/>
      </w:rPr>
    </w:lvl>
    <w:lvl w:ilvl="8" w:tplc="04270005" w:tentative="1">
      <w:start w:val="1"/>
      <w:numFmt w:val="bullet"/>
      <w:lvlText w:val=""/>
      <w:lvlJc w:val="left"/>
      <w:pPr>
        <w:ind w:left="6854" w:hanging="360"/>
      </w:pPr>
      <w:rPr>
        <w:rFonts w:ascii="Wingdings" w:hAnsi="Wingdings" w:hint="default"/>
      </w:rPr>
    </w:lvl>
  </w:abstractNum>
  <w:num w:numId="1" w16cid:durableId="1201164095">
    <w:abstractNumId w:val="0"/>
  </w:num>
  <w:num w:numId="2" w16cid:durableId="912011023">
    <w:abstractNumId w:val="1"/>
  </w:num>
  <w:num w:numId="3" w16cid:durableId="613563238">
    <w:abstractNumId w:val="3"/>
  </w:num>
  <w:num w:numId="4" w16cid:durableId="182551058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2520"/>
    <w:rsid w:val="00010DAF"/>
    <w:rsid w:val="00013434"/>
    <w:rsid w:val="00031276"/>
    <w:rsid w:val="00090E77"/>
    <w:rsid w:val="000942F3"/>
    <w:rsid w:val="000A7E9F"/>
    <w:rsid w:val="000C7720"/>
    <w:rsid w:val="000E4DF6"/>
    <w:rsid w:val="000F46E3"/>
    <w:rsid w:val="000F7D8E"/>
    <w:rsid w:val="00126987"/>
    <w:rsid w:val="00136720"/>
    <w:rsid w:val="00146041"/>
    <w:rsid w:val="00164660"/>
    <w:rsid w:val="001755C8"/>
    <w:rsid w:val="001831C3"/>
    <w:rsid w:val="0018636F"/>
    <w:rsid w:val="00192174"/>
    <w:rsid w:val="001F4AD0"/>
    <w:rsid w:val="00200D52"/>
    <w:rsid w:val="00213334"/>
    <w:rsid w:val="002155F3"/>
    <w:rsid w:val="00217C2B"/>
    <w:rsid w:val="0022095E"/>
    <w:rsid w:val="002277BC"/>
    <w:rsid w:val="00230EB8"/>
    <w:rsid w:val="002447CF"/>
    <w:rsid w:val="00283EF2"/>
    <w:rsid w:val="00285797"/>
    <w:rsid w:val="002A5F1C"/>
    <w:rsid w:val="002C2466"/>
    <w:rsid w:val="002D5AED"/>
    <w:rsid w:val="002E05F7"/>
    <w:rsid w:val="003113DE"/>
    <w:rsid w:val="00315170"/>
    <w:rsid w:val="00317A62"/>
    <w:rsid w:val="00321A52"/>
    <w:rsid w:val="0033114C"/>
    <w:rsid w:val="00333E7B"/>
    <w:rsid w:val="00344098"/>
    <w:rsid w:val="00347A5E"/>
    <w:rsid w:val="00367AE0"/>
    <w:rsid w:val="0037105D"/>
    <w:rsid w:val="003868E1"/>
    <w:rsid w:val="003B478F"/>
    <w:rsid w:val="00424DF0"/>
    <w:rsid w:val="00430913"/>
    <w:rsid w:val="00441391"/>
    <w:rsid w:val="0044328D"/>
    <w:rsid w:val="00443EA5"/>
    <w:rsid w:val="00466541"/>
    <w:rsid w:val="00481E42"/>
    <w:rsid w:val="00494D06"/>
    <w:rsid w:val="004C08D3"/>
    <w:rsid w:val="004C2E23"/>
    <w:rsid w:val="004D3125"/>
    <w:rsid w:val="00527BFA"/>
    <w:rsid w:val="005449AA"/>
    <w:rsid w:val="00554C07"/>
    <w:rsid w:val="005721BD"/>
    <w:rsid w:val="0059629C"/>
    <w:rsid w:val="005B018E"/>
    <w:rsid w:val="005C120B"/>
    <w:rsid w:val="005D2A24"/>
    <w:rsid w:val="00664E6D"/>
    <w:rsid w:val="006761A8"/>
    <w:rsid w:val="00681E59"/>
    <w:rsid w:val="006D785C"/>
    <w:rsid w:val="00725AF2"/>
    <w:rsid w:val="007734BB"/>
    <w:rsid w:val="007C1D14"/>
    <w:rsid w:val="007C20FD"/>
    <w:rsid w:val="007E4D60"/>
    <w:rsid w:val="007E7EF4"/>
    <w:rsid w:val="007F2520"/>
    <w:rsid w:val="00804B06"/>
    <w:rsid w:val="00865A59"/>
    <w:rsid w:val="008C2484"/>
    <w:rsid w:val="008D0F6A"/>
    <w:rsid w:val="009407AC"/>
    <w:rsid w:val="00960627"/>
    <w:rsid w:val="009D69AB"/>
    <w:rsid w:val="009D7629"/>
    <w:rsid w:val="00A02CAA"/>
    <w:rsid w:val="00A13344"/>
    <w:rsid w:val="00A13DB2"/>
    <w:rsid w:val="00A229C7"/>
    <w:rsid w:val="00A3439A"/>
    <w:rsid w:val="00A4231B"/>
    <w:rsid w:val="00A56108"/>
    <w:rsid w:val="00A6201D"/>
    <w:rsid w:val="00A83AE8"/>
    <w:rsid w:val="00AA2381"/>
    <w:rsid w:val="00AD2357"/>
    <w:rsid w:val="00AF468B"/>
    <w:rsid w:val="00B16966"/>
    <w:rsid w:val="00B26F15"/>
    <w:rsid w:val="00B640EF"/>
    <w:rsid w:val="00B81A88"/>
    <w:rsid w:val="00BA42E4"/>
    <w:rsid w:val="00BD6DE5"/>
    <w:rsid w:val="00BE5DBD"/>
    <w:rsid w:val="00BF38AA"/>
    <w:rsid w:val="00BF4C1F"/>
    <w:rsid w:val="00C42223"/>
    <w:rsid w:val="00C72767"/>
    <w:rsid w:val="00C9663A"/>
    <w:rsid w:val="00CF6CC9"/>
    <w:rsid w:val="00D2378B"/>
    <w:rsid w:val="00D40C68"/>
    <w:rsid w:val="00D41484"/>
    <w:rsid w:val="00D4255F"/>
    <w:rsid w:val="00D9477C"/>
    <w:rsid w:val="00DE5867"/>
    <w:rsid w:val="00DF12F5"/>
    <w:rsid w:val="00E45FBF"/>
    <w:rsid w:val="00E51401"/>
    <w:rsid w:val="00E7684A"/>
    <w:rsid w:val="00E86B18"/>
    <w:rsid w:val="00EA5E1D"/>
    <w:rsid w:val="00EC5943"/>
    <w:rsid w:val="00F67E88"/>
    <w:rsid w:val="00F72C4E"/>
    <w:rsid w:val="00F77CBA"/>
    <w:rsid w:val="00F83721"/>
    <w:rsid w:val="00F84123"/>
    <w:rsid w:val="00FD3BC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6CE6B1"/>
  <w15:docId w15:val="{5513153F-20CB-422C-AB95-BBEF98F56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F2520"/>
    <w:pPr>
      <w:widowControl w:val="0"/>
      <w:autoSpaceDE w:val="0"/>
      <w:autoSpaceDN w:val="0"/>
      <w:adjustRightInd w:val="0"/>
      <w:ind w:firstLine="720"/>
    </w:pPr>
    <w:rPr>
      <w:rFonts w:ascii="Arial" w:hAnsi="Arial" w:cs="Arial"/>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3">
    <w:name w:val="Body Text Indent 3"/>
    <w:basedOn w:val="prastasis"/>
    <w:link w:val="Pagrindiniotekstotrauka3Diagrama"/>
    <w:rsid w:val="007F2520"/>
    <w:pPr>
      <w:widowControl/>
      <w:tabs>
        <w:tab w:val="left" w:pos="4536"/>
      </w:tabs>
      <w:autoSpaceDE/>
      <w:autoSpaceDN/>
      <w:adjustRightInd/>
      <w:ind w:firstLine="2268"/>
      <w:jc w:val="both"/>
    </w:pPr>
    <w:rPr>
      <w:rFonts w:ascii="Times New Roman" w:hAnsi="Times New Roman" w:cs="Times New Roman"/>
      <w:sz w:val="24"/>
      <w:szCs w:val="20"/>
    </w:rPr>
  </w:style>
  <w:style w:type="character" w:customStyle="1" w:styleId="Pagrindiniotekstotrauka3Diagrama">
    <w:name w:val="Pagrindinio teksto įtrauka 3 Diagrama"/>
    <w:basedOn w:val="Numatytasispastraiposriftas"/>
    <w:link w:val="Pagrindiniotekstotrauka3"/>
    <w:rsid w:val="007F2520"/>
    <w:rPr>
      <w:sz w:val="24"/>
    </w:rPr>
  </w:style>
  <w:style w:type="character" w:styleId="Komentaronuoroda">
    <w:name w:val="annotation reference"/>
    <w:uiPriority w:val="99"/>
    <w:semiHidden/>
    <w:rsid w:val="007F2520"/>
    <w:rPr>
      <w:sz w:val="16"/>
      <w:szCs w:val="16"/>
    </w:rPr>
  </w:style>
  <w:style w:type="paragraph" w:styleId="Komentarotekstas">
    <w:name w:val="annotation text"/>
    <w:basedOn w:val="prastasis"/>
    <w:link w:val="KomentarotekstasDiagrama"/>
    <w:uiPriority w:val="99"/>
    <w:rsid w:val="007F2520"/>
    <w:pPr>
      <w:widowControl/>
      <w:autoSpaceDE/>
      <w:autoSpaceDN/>
      <w:adjustRightInd/>
      <w:spacing w:before="120" w:after="120"/>
      <w:ind w:firstLine="0"/>
    </w:pPr>
    <w:rPr>
      <w:rFonts w:cs="Times New Roman"/>
      <w:snapToGrid w:val="0"/>
      <w:szCs w:val="20"/>
      <w:lang w:val="sv-SE" w:eastAsia="en-US"/>
    </w:rPr>
  </w:style>
  <w:style w:type="character" w:customStyle="1" w:styleId="KomentarotekstasDiagrama">
    <w:name w:val="Komentaro tekstas Diagrama"/>
    <w:basedOn w:val="Numatytasispastraiposriftas"/>
    <w:link w:val="Komentarotekstas"/>
    <w:uiPriority w:val="99"/>
    <w:rsid w:val="007F2520"/>
    <w:rPr>
      <w:rFonts w:ascii="Arial" w:hAnsi="Arial"/>
      <w:snapToGrid w:val="0"/>
      <w:lang w:val="sv-SE" w:eastAsia="en-US"/>
    </w:rPr>
  </w:style>
  <w:style w:type="paragraph" w:styleId="Pagrindinistekstas2">
    <w:name w:val="Body Text 2"/>
    <w:basedOn w:val="prastasis"/>
    <w:link w:val="Pagrindinistekstas2Diagrama"/>
    <w:rsid w:val="007F2520"/>
    <w:pPr>
      <w:widowControl/>
      <w:autoSpaceDE/>
      <w:autoSpaceDN/>
      <w:adjustRightInd/>
      <w:spacing w:after="120" w:line="480" w:lineRule="auto"/>
      <w:ind w:firstLine="0"/>
    </w:pPr>
    <w:rPr>
      <w:rFonts w:ascii="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7F2520"/>
    <w:rPr>
      <w:sz w:val="24"/>
    </w:rPr>
  </w:style>
  <w:style w:type="paragraph" w:styleId="Debesliotekstas">
    <w:name w:val="Balloon Text"/>
    <w:basedOn w:val="prastasis"/>
    <w:link w:val="DebesliotekstasDiagrama"/>
    <w:uiPriority w:val="99"/>
    <w:semiHidden/>
    <w:unhideWhenUsed/>
    <w:rsid w:val="007F252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F2520"/>
    <w:rPr>
      <w:rFonts w:ascii="Segoe UI" w:hAnsi="Segoe UI" w:cs="Segoe UI"/>
      <w:sz w:val="18"/>
      <w:szCs w:val="18"/>
    </w:rPr>
  </w:style>
  <w:style w:type="paragraph" w:styleId="Sraopastraipa">
    <w:name w:val="List Paragraph"/>
    <w:basedOn w:val="prastasis"/>
    <w:uiPriority w:val="34"/>
    <w:qFormat/>
    <w:rsid w:val="00EC5943"/>
    <w:pPr>
      <w:ind w:left="720"/>
      <w:contextualSpacing/>
    </w:pPr>
  </w:style>
  <w:style w:type="paragraph" w:styleId="Betarp">
    <w:name w:val="No Spacing"/>
    <w:uiPriority w:val="1"/>
    <w:qFormat/>
    <w:rsid w:val="00213334"/>
    <w:pPr>
      <w:widowControl w:val="0"/>
      <w:autoSpaceDE w:val="0"/>
      <w:autoSpaceDN w:val="0"/>
      <w:adjustRightInd w:val="0"/>
      <w:ind w:firstLine="720"/>
    </w:pPr>
    <w:rPr>
      <w:rFonts w:ascii="Arial" w:hAnsi="Arial" w:cs="Arial"/>
      <w:szCs w:val="24"/>
    </w:rPr>
  </w:style>
  <w:style w:type="table" w:styleId="Lentelstinklelis">
    <w:name w:val="Table Grid"/>
    <w:basedOn w:val="prastojilentel"/>
    <w:uiPriority w:val="59"/>
    <w:rsid w:val="00F72C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F72C4E"/>
    <w:pPr>
      <w:widowControl w:val="0"/>
      <w:autoSpaceDE w:val="0"/>
      <w:autoSpaceDN w:val="0"/>
      <w:adjustRightInd w:val="0"/>
      <w:spacing w:before="0" w:after="0"/>
      <w:ind w:firstLine="720"/>
    </w:pPr>
    <w:rPr>
      <w:rFonts w:cs="Arial"/>
      <w:b/>
      <w:bCs/>
      <w:snapToGrid/>
      <w:lang w:val="lt-LT" w:eastAsia="lt-LT"/>
    </w:rPr>
  </w:style>
  <w:style w:type="character" w:customStyle="1" w:styleId="KomentarotemaDiagrama">
    <w:name w:val="Komentaro tema Diagrama"/>
    <w:basedOn w:val="KomentarotekstasDiagrama"/>
    <w:link w:val="Komentarotema"/>
    <w:uiPriority w:val="99"/>
    <w:semiHidden/>
    <w:rsid w:val="00F72C4E"/>
    <w:rPr>
      <w:rFonts w:ascii="Arial" w:hAnsi="Arial" w:cs="Arial"/>
      <w:b/>
      <w:bCs/>
      <w:snapToGrid/>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0113159">
      <w:bodyDiv w:val="1"/>
      <w:marLeft w:val="0"/>
      <w:marRight w:val="0"/>
      <w:marTop w:val="0"/>
      <w:marBottom w:val="0"/>
      <w:divBdr>
        <w:top w:val="none" w:sz="0" w:space="0" w:color="auto"/>
        <w:left w:val="none" w:sz="0" w:space="0" w:color="auto"/>
        <w:bottom w:val="none" w:sz="0" w:space="0" w:color="auto"/>
        <w:right w:val="none" w:sz="0" w:space="0" w:color="auto"/>
      </w:divBdr>
    </w:div>
    <w:div w:id="1048604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Props1.xml><?xml version="1.0" encoding="utf-8"?>
<ds:datastoreItem xmlns:ds="http://schemas.openxmlformats.org/officeDocument/2006/customXml" ds:itemID="{6EC4E867-7093-4805-9D1D-C5CA7853CF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82283A-0D2C-4BE3-8442-514243BF946C}">
  <ds:schemaRefs>
    <ds:schemaRef ds:uri="http://schemas.microsoft.com/sharepoint/v3/contenttype/forms"/>
  </ds:schemaRefs>
</ds:datastoreItem>
</file>

<file path=customXml/itemProps3.xml><?xml version="1.0" encoding="utf-8"?>
<ds:datastoreItem xmlns:ds="http://schemas.openxmlformats.org/officeDocument/2006/customXml" ds:itemID="{04BA9CD0-3A55-4CFE-B73A-594C13B68098}">
  <ds:schemaRefs>
    <ds:schemaRef ds:uri="http://schemas.microsoft.com/office/2006/metadata/properties"/>
    <ds:schemaRef ds:uri="http://schemas.microsoft.com/office/infopath/2007/PartnerControls"/>
    <ds:schemaRef ds:uri="73c12c3c-c3f7-467e-864c-fd58412d3ab1"/>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3</Pages>
  <Words>5043</Words>
  <Characters>2876</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Inkubatorius su šaldymu</dc:title>
  <dc:subject/>
  <dc:creator>Diana Naujalė</dc:creator>
  <cp:keywords/>
  <dc:description/>
  <cp:lastModifiedBy>Giedrė Žilionienė</cp:lastModifiedBy>
  <cp:revision>15</cp:revision>
  <dcterms:created xsi:type="dcterms:W3CDTF">2026-06-19T09:41:00Z</dcterms:created>
  <dcterms:modified xsi:type="dcterms:W3CDTF">2026-06-30T10:22:00Z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